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1BC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3F2FBB">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6916FB89">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highlight w:val="none"/>
              </w:rPr>
            </w:pPr>
            <w:r>
              <w:rPr>
                <w:rFonts w:hint="eastAsia" w:ascii="黑体" w:hAnsi="黑体" w:eastAsia="黑体"/>
                <w:sz w:val="21"/>
                <w:szCs w:val="21"/>
                <w:highlight w:val="none"/>
              </w:rPr>
              <w:t>03.080.30</w:t>
            </w:r>
          </w:p>
        </w:tc>
      </w:tr>
      <w:tr w14:paraId="3DAB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FDBD8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B009A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45D5131">
                  <w:pPr>
                    <w:pStyle w:val="51"/>
                    <w:framePr w:wrap="notBeside" w:vAnchor="page" w:hAnchor="page" w:x="1372" w:y="568"/>
                    <w:ind w:left="420" w:right="624"/>
                    <w:rPr>
                      <w:rFonts w:hint="eastAsia" w:ascii="宋体" w:hAnsi="宋体"/>
                      <w:sz w:val="28"/>
                      <w:szCs w:val="28"/>
                      <w:highlight w:val="none"/>
                    </w:rPr>
                  </w:pPr>
                  <w:r>
                    <w:rPr>
                      <w:sz w:val="21"/>
                      <w:szCs w:val="21"/>
                      <w:highlight w:val="none"/>
                    </w:rPr>
                    <w:t xml:space="preserve"> </w:t>
                  </w:r>
                </w:p>
              </w:tc>
            </w:tr>
          </w:tbl>
          <w:p w14:paraId="6134B25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hint="eastAsia" w:ascii="黑体" w:hAnsi="黑体" w:eastAsia="黑体"/>
                <w:sz w:val="21"/>
                <w:szCs w:val="21"/>
                <w:highlight w:val="none"/>
              </w:rPr>
              <w:t>A16</w:t>
            </w:r>
          </w:p>
        </w:tc>
      </w:tr>
    </w:tbl>
    <w:p w14:paraId="74EA1985">
      <w:pPr>
        <w:pStyle w:val="52"/>
        <w:framePr w:w="9639" w:h="1092" w:hRule="exact" w:hSpace="181" w:vSpace="181" w:wrap="around" w:hAnchor="page" w:x="1305" w:y="2004"/>
        <w:rPr>
          <w:rFonts w:hint="eastAsia" w:ascii="黑体" w:hAnsi="黑体" w:eastAsia="黑体"/>
          <w:b w:val="0"/>
          <w:bCs w:val="0"/>
          <w:w w:val="100"/>
          <w:sz w:val="72"/>
          <w:szCs w:val="72"/>
          <w:highlight w:val="none"/>
        </w:rPr>
      </w:pPr>
      <w:bookmarkStart w:id="0" w:name="_Hlk26473981"/>
      <w:r>
        <w:rPr>
          <w:rFonts w:hint="eastAsia" w:ascii="黑体" w:eastAsia="黑体"/>
          <w:b w:val="0"/>
          <w:w w:val="100"/>
          <w:sz w:val="72"/>
          <w:szCs w:val="72"/>
          <w:highlight w:val="none"/>
        </w:rPr>
        <w:t>团体</w:t>
      </w:r>
      <w:r>
        <w:rPr>
          <w:rFonts w:hint="eastAsia" w:ascii="黑体" w:hAnsi="黑体" w:eastAsia="黑体"/>
          <w:b w:val="0"/>
          <w:bCs w:val="0"/>
          <w:w w:val="100"/>
          <w:sz w:val="72"/>
          <w:szCs w:val="72"/>
          <w:highlight w:val="none"/>
        </w:rPr>
        <w:t>标准</w:t>
      </w:r>
    </w:p>
    <w:bookmarkEnd w:id="0"/>
    <w:p w14:paraId="53E1F32F">
      <w:pPr>
        <w:pStyle w:val="197"/>
        <w:rPr>
          <w:highlight w:val="none"/>
        </w:rPr>
      </w:pPr>
      <w:r>
        <w:rPr>
          <w:highlight w:val="none"/>
        </w:rPr>
        <w:t>T/</w:t>
      </w:r>
      <w:r>
        <w:rPr>
          <w:highlight w:val="none"/>
        </w:rPr>
        <w:fldChar w:fldCharType="begin">
          <w:ffData>
            <w:name w:val="文字1"/>
            <w:enabled/>
            <w:calcOnExit w:val="0"/>
            <w:textInput>
              <w:default w:val="XXX"/>
            </w:textInput>
          </w:ffData>
        </w:fldChar>
      </w:r>
      <w:bookmarkStart w:id="1" w:name="文字1"/>
      <w:r>
        <w:rPr>
          <w:highlight w:val="none"/>
        </w:rPr>
        <w:instrText xml:space="preserve"> FORMTEXT </w:instrText>
      </w:r>
      <w:r>
        <w:rPr>
          <w:highlight w:val="none"/>
        </w:rPr>
        <w:fldChar w:fldCharType="separate"/>
      </w:r>
      <w:r>
        <w:rPr>
          <w:highlight w:val="none"/>
        </w:rPr>
        <w:t>XXX</w:t>
      </w:r>
      <w:r>
        <w:rPr>
          <w:highlight w:val="none"/>
        </w:rPr>
        <w:fldChar w:fldCharType="end"/>
      </w:r>
      <w:bookmarkEnd w:id="1"/>
      <w:r>
        <w:rPr>
          <w:highlight w:val="none"/>
        </w:rPr>
        <w:t xml:space="preserve"> </w:t>
      </w:r>
      <w:r>
        <w:rPr>
          <w:highlight w:val="none"/>
        </w:rPr>
        <w:fldChar w:fldCharType="begin">
          <w:ffData>
            <w:name w:val="NSTD_CODE_F"/>
            <w:enabled/>
            <w:calcOnExit w:val="0"/>
            <w:textInput>
              <w:default w:val="XXXX"/>
            </w:textInput>
          </w:ffData>
        </w:fldChar>
      </w:r>
      <w:bookmarkStart w:id="2" w:name="NSTD_CODE_F"/>
      <w:r>
        <w:rPr>
          <w:highlight w:val="none"/>
        </w:rPr>
        <w:instrText xml:space="preserve"> FORMTEXT </w:instrText>
      </w:r>
      <w:r>
        <w:rPr>
          <w:highlight w:val="none"/>
        </w:rPr>
        <w:fldChar w:fldCharType="separate"/>
      </w:r>
      <w:r>
        <w:rPr>
          <w:highlight w:val="none"/>
        </w:rPr>
        <w:t>XXXX</w:t>
      </w:r>
      <w:r>
        <w:rPr>
          <w:highlight w:val="none"/>
        </w:rPr>
        <w:fldChar w:fldCharType="end"/>
      </w:r>
      <w:bookmarkEnd w:id="2"/>
      <w:r>
        <w:rPr>
          <w:rFonts w:hAnsi="黑体"/>
          <w:highlight w:val="none"/>
        </w:rPr>
        <w:t>—</w:t>
      </w:r>
      <w:r>
        <w:rPr>
          <w:highlight w:val="none"/>
        </w:rPr>
        <w:fldChar w:fldCharType="begin">
          <w:ffData>
            <w:name w:val="NSTD_CODE_B"/>
            <w:enabled/>
            <w:calcOnExit w:val="0"/>
            <w:textInput>
              <w:default w:val="XXXX"/>
            </w:textInput>
          </w:ffData>
        </w:fldChar>
      </w:r>
      <w:bookmarkStart w:id="3" w:name="NSTD_CODE_B"/>
      <w:r>
        <w:rPr>
          <w:highlight w:val="none"/>
        </w:rPr>
        <w:instrText xml:space="preserve"> FORMTEXT </w:instrText>
      </w:r>
      <w:r>
        <w:rPr>
          <w:highlight w:val="none"/>
        </w:rPr>
        <w:fldChar w:fldCharType="separate"/>
      </w:r>
      <w:r>
        <w:rPr>
          <w:highlight w:val="none"/>
        </w:rPr>
        <w:t>XXXX</w:t>
      </w:r>
      <w:r>
        <w:rPr>
          <w:highlight w:val="none"/>
        </w:rPr>
        <w:fldChar w:fldCharType="end"/>
      </w:r>
      <w:bookmarkEnd w:id="3"/>
    </w:p>
    <w:p w14:paraId="1E3B3342">
      <w:pPr>
        <w:pStyle w:val="198"/>
        <w:rPr>
          <w:rFonts w:hint="eastAsia" w:hAnsi="黑体"/>
          <w:highlight w:val="none"/>
        </w:rPr>
      </w:pPr>
      <w:r>
        <w:rPr>
          <w:rFonts w:hAnsi="黑体"/>
          <w:highlight w:val="none"/>
        </w:rPr>
        <w:fldChar w:fldCharType="begin">
          <w:ffData>
            <w:name w:val="OSTD_CODE"/>
            <w:enabled/>
            <w:calcOnExit w:val="0"/>
            <w:textInput/>
          </w:ffData>
        </w:fldChar>
      </w:r>
      <w:bookmarkStart w:id="4"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4"/>
    </w:p>
    <w:p w14:paraId="602A3501">
      <w:pPr>
        <w:spacing w:line="240" w:lineRule="auto"/>
        <w:rPr>
          <w:rFonts w:hint="eastAsia"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E4052E3">
      <w:pPr>
        <w:pStyle w:val="52"/>
        <w:framePr w:w="9639" w:h="6976" w:hRule="exact" w:hSpace="0" w:vSpace="0" w:wrap="around" w:hAnchor="page" w:y="6408"/>
        <w:jc w:val="center"/>
        <w:rPr>
          <w:rFonts w:hint="eastAsia" w:ascii="黑体" w:hAnsi="黑体" w:eastAsia="黑体"/>
          <w:b w:val="0"/>
          <w:bCs w:val="0"/>
          <w:w w:val="100"/>
          <w:highlight w:val="none"/>
        </w:rPr>
      </w:pPr>
    </w:p>
    <w:p w14:paraId="14B89B0B">
      <w:pPr>
        <w:pStyle w:val="199"/>
        <w:framePr w:h="6974" w:hRule="exact" w:wrap="around" w:x="1419" w:anchorLock="1"/>
        <w:rPr>
          <w:rFonts w:hint="eastAsia"/>
          <w:highlight w:val="none"/>
        </w:rPr>
      </w:pPr>
      <w:r>
        <w:rPr>
          <w:highlight w:val="none"/>
        </w:rPr>
        <w:fldChar w:fldCharType="begin">
          <w:ffData>
            <w:name w:val="CSTD_NAME"/>
            <w:enabled/>
            <w:calcOnExit w:val="0"/>
            <w:textInput>
              <w:default w:val="点击此处添加标准名称"/>
            </w:textInput>
          </w:ffData>
        </w:fldChar>
      </w:r>
      <w:bookmarkStart w:id="5" w:name="CSTD_NAME"/>
      <w:r>
        <w:rPr>
          <w:highlight w:val="none"/>
        </w:rPr>
        <w:instrText xml:space="preserve"> FORMTEXT </w:instrText>
      </w:r>
      <w:r>
        <w:rPr>
          <w:highlight w:val="none"/>
        </w:rPr>
        <w:fldChar w:fldCharType="separate"/>
      </w:r>
      <w:r>
        <w:rPr>
          <w:rFonts w:hint="eastAsia"/>
          <w:highlight w:val="none"/>
        </w:rPr>
        <w:t>住宅物业 文化活动服务规范</w:t>
      </w:r>
      <w:r>
        <w:rPr>
          <w:highlight w:val="none"/>
        </w:rPr>
        <w:fldChar w:fldCharType="end"/>
      </w:r>
      <w:bookmarkEnd w:id="5"/>
    </w:p>
    <w:p w14:paraId="0920C0E7">
      <w:pPr>
        <w:framePr w:w="9639" w:h="6974" w:hRule="exact" w:wrap="around" w:vAnchor="page" w:hAnchor="page" w:x="1419" w:y="6408" w:anchorLock="1"/>
        <w:ind w:left="-1418"/>
        <w:rPr>
          <w:highlight w:val="none"/>
        </w:rPr>
      </w:pPr>
    </w:p>
    <w:p w14:paraId="48951178">
      <w:pPr>
        <w:pStyle w:val="127"/>
        <w:framePr w:w="9639" w:h="6974" w:hRule="exact" w:wrap="around" w:vAnchor="page" w:hAnchor="page" w:x="1419" w:y="6408" w:anchorLock="1"/>
        <w:textAlignment w:val="bottom"/>
        <w:rPr>
          <w:rFonts w:eastAsia="黑体"/>
          <w:szCs w:val="28"/>
          <w:highlight w:val="none"/>
        </w:rPr>
      </w:pPr>
      <w:r>
        <w:rPr>
          <w:rFonts w:eastAsia="黑体"/>
          <w:szCs w:val="28"/>
          <w:highlight w:val="none"/>
        </w:rPr>
        <w:fldChar w:fldCharType="begin">
          <w:ffData>
            <w:name w:val="ESTD_NAME"/>
            <w:enabled/>
            <w:calcOnExit w:val="0"/>
            <w:textInput>
              <w:default w:val="点击此处添加标准名称的英文译名"/>
            </w:textInput>
          </w:ffData>
        </w:fldChar>
      </w:r>
      <w:bookmarkStart w:id="6" w:name="ESTD_NAME"/>
      <w:r>
        <w:rPr>
          <w:rFonts w:eastAsia="黑体"/>
          <w:szCs w:val="28"/>
          <w:highlight w:val="none"/>
        </w:rPr>
        <w:instrText xml:space="preserve"> FORMTEXT </w:instrText>
      </w:r>
      <w:r>
        <w:rPr>
          <w:rFonts w:eastAsia="黑体"/>
          <w:szCs w:val="28"/>
          <w:highlight w:val="none"/>
        </w:rPr>
        <w:fldChar w:fldCharType="separate"/>
      </w:r>
      <w:r>
        <w:rPr>
          <w:rFonts w:hint="eastAsia" w:eastAsia="黑体"/>
          <w:szCs w:val="28"/>
          <w:highlight w:val="none"/>
        </w:rPr>
        <w:t>Residential property—specification of cultural activity service</w:t>
      </w:r>
      <w:r>
        <w:rPr>
          <w:rFonts w:eastAsia="黑体"/>
          <w:szCs w:val="28"/>
          <w:highlight w:val="none"/>
        </w:rPr>
        <w:fldChar w:fldCharType="end"/>
      </w:r>
      <w:bookmarkEnd w:id="6"/>
    </w:p>
    <w:p w14:paraId="19CC013D">
      <w:pPr>
        <w:framePr w:w="9639" w:h="6974" w:hRule="exact" w:wrap="around" w:vAnchor="page" w:hAnchor="page" w:x="1419" w:y="6408" w:anchorLock="1"/>
        <w:spacing w:line="760" w:lineRule="exact"/>
        <w:ind w:left="-1418"/>
        <w:rPr>
          <w:highlight w:val="none"/>
        </w:rPr>
      </w:pPr>
    </w:p>
    <w:p w14:paraId="42583011">
      <w:pPr>
        <w:pStyle w:val="127"/>
        <w:framePr w:w="9639" w:h="6974" w:hRule="exact" w:wrap="around" w:vAnchor="page" w:hAnchor="page" w:x="1419" w:y="6408" w:anchorLock="1"/>
        <w:textAlignment w:val="bottom"/>
        <w:rPr>
          <w:rFonts w:eastAsia="黑体"/>
          <w:szCs w:val="28"/>
          <w:highlight w:val="none"/>
        </w:rPr>
      </w:pPr>
    </w:p>
    <w:p w14:paraId="4C38CAC6">
      <w:pPr>
        <w:pStyle w:val="127"/>
        <w:framePr w:w="9639" w:h="6974" w:hRule="exact" w:wrap="around" w:vAnchor="page" w:hAnchor="page" w:x="1419" w:y="6408" w:anchorLock="1"/>
        <w:spacing w:before="440" w:after="160"/>
        <w:textAlignment w:val="bottom"/>
        <w:rPr>
          <w:sz w:val="24"/>
          <w:szCs w:val="28"/>
          <w:highlight w:val="none"/>
        </w:rPr>
      </w:pPr>
      <w:r>
        <w:rPr>
          <w:sz w:val="24"/>
          <w:szCs w:val="28"/>
          <w:highlight w:val="none"/>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highlight w:val="none"/>
        </w:rPr>
        <w:instrText xml:space="preserve"> FORMDROPDOWN </w:instrText>
      </w:r>
      <w:r>
        <w:rPr>
          <w:sz w:val="24"/>
          <w:szCs w:val="28"/>
          <w:highlight w:val="none"/>
        </w:rPr>
        <w:fldChar w:fldCharType="separate"/>
      </w:r>
      <w:r>
        <w:rPr>
          <w:sz w:val="24"/>
          <w:szCs w:val="28"/>
          <w:highlight w:val="none"/>
        </w:rPr>
        <w:fldChar w:fldCharType="end"/>
      </w:r>
      <w:bookmarkEnd w:id="7"/>
    </w:p>
    <w:p w14:paraId="39C7FC86">
      <w:pPr>
        <w:pStyle w:val="127"/>
        <w:framePr w:w="9639" w:h="6974" w:hRule="exact" w:wrap="around" w:vAnchor="page" w:hAnchor="page" w:x="1419" w:y="6408" w:anchorLock="1"/>
        <w:spacing w:before="180" w:line="240" w:lineRule="atLeast"/>
        <w:textAlignment w:val="bottom"/>
        <w:rPr>
          <w:sz w:val="21"/>
          <w:szCs w:val="28"/>
          <w:highlight w:val="none"/>
        </w:rPr>
      </w:pPr>
      <w:r>
        <w:rPr>
          <w:sz w:val="21"/>
          <w:szCs w:val="28"/>
          <w:highlight w:val="none"/>
        </w:rPr>
        <w:fldChar w:fldCharType="begin">
          <w:ffData>
            <w:name w:val="CMPLSH_DATE"/>
            <w:enabled/>
            <w:calcOnExit w:val="0"/>
            <w:textInput/>
          </w:ffData>
        </w:fldChar>
      </w:r>
      <w:bookmarkStart w:id="8" w:name="CMPLSH_DATE"/>
      <w:r>
        <w:rPr>
          <w:sz w:val="21"/>
          <w:szCs w:val="28"/>
          <w:highlight w:val="none"/>
        </w:rPr>
        <w:instrText xml:space="preserve"> FORMTEXT </w:instrText>
      </w:r>
      <w:r>
        <w:rPr>
          <w:sz w:val="21"/>
          <w:szCs w:val="28"/>
          <w:highlight w:val="none"/>
        </w:rPr>
        <w:fldChar w:fldCharType="separate"/>
      </w:r>
      <w:r>
        <w:rPr>
          <w:sz w:val="21"/>
          <w:szCs w:val="28"/>
          <w:highlight w:val="none"/>
        </w:rPr>
        <w:t>     </w:t>
      </w:r>
      <w:r>
        <w:rPr>
          <w:sz w:val="21"/>
          <w:szCs w:val="28"/>
          <w:highlight w:val="none"/>
        </w:rPr>
        <w:fldChar w:fldCharType="end"/>
      </w:r>
      <w:bookmarkEnd w:id="8"/>
    </w:p>
    <w:p w14:paraId="482F7E6A">
      <w:pPr>
        <w:pStyle w:val="127"/>
        <w:framePr w:w="9639" w:h="6974" w:hRule="exact" w:wrap="around" w:vAnchor="page" w:hAnchor="page" w:x="1419" w:y="6408" w:anchorLock="1"/>
        <w:spacing w:before="720" w:beforeLines="300" w:after="72" w:afterLines="30" w:line="240" w:lineRule="auto"/>
        <w:textAlignment w:val="bottom"/>
        <w:rPr>
          <w:b/>
          <w:sz w:val="21"/>
          <w:szCs w:val="28"/>
          <w:highlight w:val="none"/>
        </w:rPr>
      </w:pPr>
      <w:bookmarkStart w:id="9" w:name="下拉2"/>
      <w:r>
        <w:rPr>
          <w:b/>
          <w:sz w:val="21"/>
          <w:szCs w:val="28"/>
          <w:highlight w:val="none"/>
        </w:rPr>
        <w:fldChar w:fldCharType="begin">
          <w:ffData>
            <w:name w:val="下拉2"/>
            <w:enabled/>
            <w:calcOnExit w:val="0"/>
            <w:ddList>
              <w:listEntry w:val=" "/>
              <w:listEntry w:val="在提交反馈意见时，请将您知道的相关专利连同支持性文件一并附上。"/>
            </w:ddList>
          </w:ffData>
        </w:fldChar>
      </w:r>
      <w:r>
        <w:rPr>
          <w:b/>
          <w:sz w:val="21"/>
          <w:szCs w:val="28"/>
          <w:highlight w:val="none"/>
        </w:rPr>
        <w:instrText xml:space="preserve">FORMDROPDOWN</w:instrText>
      </w:r>
      <w:r>
        <w:rPr>
          <w:b/>
          <w:sz w:val="21"/>
          <w:szCs w:val="28"/>
          <w:highlight w:val="none"/>
        </w:rPr>
        <w:fldChar w:fldCharType="separate"/>
      </w:r>
      <w:r>
        <w:rPr>
          <w:b/>
          <w:sz w:val="21"/>
          <w:szCs w:val="28"/>
          <w:highlight w:val="none"/>
        </w:rPr>
        <w:fldChar w:fldCharType="end"/>
      </w:r>
      <w:bookmarkEnd w:id="9"/>
    </w:p>
    <w:p w14:paraId="61118B43">
      <w:pPr>
        <w:pStyle w:val="195"/>
        <w:framePr w:wrap="around" w:y="14176"/>
        <w:rPr>
          <w:highlight w:val="none"/>
        </w:rPr>
      </w:pPr>
      <w:r>
        <w:rPr>
          <w:rFonts w:ascii="黑体"/>
          <w:highlight w:val="none"/>
        </w:rPr>
        <w:fldChar w:fldCharType="begin">
          <w:ffData>
            <w:name w:val="PLSH_DATE_Y"/>
            <w:enabled/>
            <w:calcOnExit w:val="0"/>
            <w:textInput>
              <w:default w:val="XXXX"/>
              <w:maxLength w:val="4"/>
            </w:textInput>
          </w:ffData>
        </w:fldChar>
      </w:r>
      <w:bookmarkStart w:id="10"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0"/>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11"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1"/>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12"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2"/>
      <w:r>
        <w:rPr>
          <w:rFonts w:hint="eastAsia"/>
          <w:highlight w:val="none"/>
        </w:rPr>
        <w:t>发布</w:t>
      </w:r>
    </w:p>
    <w:p w14:paraId="7918729C">
      <w:pPr>
        <w:pStyle w:val="196"/>
        <w:framePr w:wrap="around" w:y="14176"/>
        <w:rPr>
          <w:highlight w:val="none"/>
        </w:rPr>
      </w:pPr>
      <w:r>
        <w:rPr>
          <w:rFonts w:ascii="黑体"/>
          <w:highlight w:val="none"/>
        </w:rPr>
        <w:fldChar w:fldCharType="begin">
          <w:ffData>
            <w:name w:val="CROT_DATE_Y"/>
            <w:enabled/>
            <w:calcOnExit w:val="0"/>
            <w:textInput>
              <w:default w:val="XXXX"/>
              <w:maxLength w:val="4"/>
            </w:textInput>
          </w:ffData>
        </w:fldChar>
      </w:r>
      <w:bookmarkStart w:id="13"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3"/>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4"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4"/>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5"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5"/>
      <w:r>
        <w:rPr>
          <w:rFonts w:hint="eastAsia"/>
          <w:highlight w:val="none"/>
        </w:rPr>
        <w:t>实施</w:t>
      </w:r>
    </w:p>
    <w:p w14:paraId="39F1D2BE">
      <w:pPr>
        <w:pStyle w:val="153"/>
        <w:framePr w:h="584" w:hRule="exact" w:hSpace="181" w:vSpace="181" w:wrap="around" w:y="14800"/>
        <w:rPr>
          <w:rFonts w:hint="eastAsia" w:hAnsi="黑体"/>
          <w:highlight w:val="none"/>
        </w:rPr>
      </w:pPr>
      <w:r>
        <w:rPr>
          <w:rFonts w:hAnsi="黑体"/>
          <w:w w:val="100"/>
          <w:sz w:val="28"/>
          <w:highlight w:val="none"/>
        </w:rPr>
        <w:fldChar w:fldCharType="begin">
          <w:ffData>
            <w:name w:val="fm"/>
            <w:enabled/>
            <w:calcOnExit w:val="0"/>
            <w:textInput/>
          </w:ffData>
        </w:fldChar>
      </w:r>
      <w:bookmarkStart w:id="16"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中国物业管理协会</w:t>
      </w:r>
      <w:r>
        <w:rPr>
          <w:rFonts w:hAnsi="黑体"/>
          <w:w w:val="100"/>
          <w:sz w:val="28"/>
          <w:highlight w:val="none"/>
        </w:rPr>
        <w:fldChar w:fldCharType="end"/>
      </w:r>
      <w:bookmarkEnd w:id="16"/>
      <w:r>
        <w:rPr>
          <w:rFonts w:ascii="Times New Roman"/>
          <w:w w:val="100"/>
          <w:sz w:val="28"/>
          <w:highlight w:val="none"/>
        </w:rPr>
        <w:t>  </w:t>
      </w:r>
      <w:r>
        <w:rPr>
          <w:rStyle w:val="231"/>
          <w:rFonts w:hint="eastAsia" w:hAnsi="黑体"/>
          <w:position w:val="0"/>
          <w:highlight w:val="none"/>
        </w:rPr>
        <w:t>发</w:t>
      </w:r>
      <w:r>
        <w:rPr>
          <w:rStyle w:val="231"/>
          <w:rFonts w:hint="eastAsia" w:hAnsi="黑体"/>
          <w:spacing w:val="0"/>
          <w:position w:val="0"/>
          <w:highlight w:val="none"/>
        </w:rPr>
        <w:t>布</w:t>
      </w:r>
    </w:p>
    <w:p w14:paraId="0D2E9779">
      <w:pPr>
        <w:rPr>
          <w:rFonts w:hint="eastAsia"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75A545">
      <w:pPr>
        <w:pStyle w:val="93"/>
        <w:spacing w:after="360"/>
        <w:rPr>
          <w:highlight w:val="none"/>
        </w:rPr>
      </w:pPr>
      <w:bookmarkStart w:id="17" w:name="BookMark1"/>
      <w:bookmarkStart w:id="18" w:name="_Toc208567044"/>
      <w:r>
        <w:rPr>
          <w:rFonts w:hint="eastAsia"/>
          <w:spacing w:val="320"/>
          <w:highlight w:val="none"/>
        </w:rPr>
        <w:t>目</w:t>
      </w:r>
      <w:r>
        <w:rPr>
          <w:rFonts w:hint="eastAsia"/>
          <w:highlight w:val="none"/>
        </w:rPr>
        <w:t>次</w:t>
      </w:r>
    </w:p>
    <w:p w14:paraId="5E40CC2A">
      <w:pPr>
        <w:pStyle w:val="20"/>
        <w:tabs>
          <w:tab w:val="right" w:leader="dot" w:pos="9354"/>
        </w:tabs>
        <w:rPr>
          <w:highlight w:val="none"/>
        </w:rPr>
      </w:pPr>
      <w:r>
        <w:rPr>
          <w:highlight w:val="none"/>
        </w:rPr>
        <w:fldChar w:fldCharType="begin"/>
      </w:r>
      <w:r>
        <w:rPr>
          <w:highlight w:val="none"/>
        </w:rPr>
        <w:instrText xml:space="preserve"> TOC \o "1-1" \h \t "标准文件_一级条标题,2,标准文件_附录一级条标题,2," </w:instrText>
      </w:r>
      <w:r>
        <w:rPr>
          <w:highlight w:val="none"/>
        </w:rPr>
        <w:fldChar w:fldCharType="separate"/>
      </w:r>
      <w:r>
        <w:rPr>
          <w:highlight w:val="none"/>
        </w:rPr>
        <w:fldChar w:fldCharType="begin"/>
      </w:r>
      <w:r>
        <w:rPr>
          <w:highlight w:val="none"/>
        </w:rPr>
        <w:instrText xml:space="preserve"> HYPERLINK \l _Toc7271 </w:instrText>
      </w:r>
      <w:r>
        <w:rPr>
          <w:highlight w:val="none"/>
        </w:rPr>
        <w:fldChar w:fldCharType="separate"/>
      </w:r>
      <w:r>
        <w:rPr>
          <w:rFonts w:hint="eastAsia"/>
          <w:spacing w:val="320"/>
          <w:highlight w:val="none"/>
        </w:rPr>
        <w:t>前</w:t>
      </w:r>
      <w:r>
        <w:rPr>
          <w:rFonts w:hint="eastAsia"/>
          <w:highlight w:val="none"/>
        </w:rPr>
        <w:t>言</w:t>
      </w:r>
      <w:r>
        <w:rPr>
          <w:highlight w:val="none"/>
        </w:rPr>
        <w:tab/>
      </w:r>
      <w:r>
        <w:rPr>
          <w:highlight w:val="none"/>
        </w:rPr>
        <w:fldChar w:fldCharType="begin"/>
      </w:r>
      <w:r>
        <w:rPr>
          <w:highlight w:val="none"/>
        </w:rPr>
        <w:instrText xml:space="preserve"> PAGEREF _Toc7271 \h </w:instrText>
      </w:r>
      <w:r>
        <w:rPr>
          <w:highlight w:val="none"/>
        </w:rPr>
        <w:fldChar w:fldCharType="separate"/>
      </w:r>
      <w:r>
        <w:rPr>
          <w:highlight w:val="none"/>
        </w:rPr>
        <w:t>II</w:t>
      </w:r>
      <w:r>
        <w:rPr>
          <w:highlight w:val="none"/>
        </w:rPr>
        <w:fldChar w:fldCharType="end"/>
      </w:r>
      <w:r>
        <w:rPr>
          <w:highlight w:val="none"/>
        </w:rPr>
        <w:fldChar w:fldCharType="end"/>
      </w:r>
    </w:p>
    <w:p w14:paraId="3D7C4426">
      <w:pPr>
        <w:pStyle w:val="20"/>
        <w:tabs>
          <w:tab w:val="right" w:leader="dot" w:pos="9354"/>
        </w:tabs>
        <w:rPr>
          <w:highlight w:val="none"/>
        </w:rPr>
      </w:pPr>
      <w:r>
        <w:rPr>
          <w:highlight w:val="none"/>
        </w:rPr>
        <w:fldChar w:fldCharType="begin"/>
      </w:r>
      <w:r>
        <w:rPr>
          <w:highlight w:val="none"/>
        </w:rPr>
        <w:instrText xml:space="preserve"> HYPERLINK \l _Toc5980 </w:instrText>
      </w:r>
      <w:r>
        <w:rPr>
          <w:highlight w:val="none"/>
        </w:rPr>
        <w:fldChar w:fldCharType="separate"/>
      </w:r>
      <w:r>
        <w:rPr>
          <w:rFonts w:hint="eastAsia" w:ascii="黑体" w:eastAsia="黑体"/>
          <w:i w:val="0"/>
          <w:highlight w:val="none"/>
        </w:rPr>
        <w:t xml:space="preserve">1 </w:t>
      </w:r>
      <w:r>
        <w:rPr>
          <w:rFonts w:hint="eastAsia"/>
          <w:highlight w:val="none"/>
        </w:rPr>
        <w:t>范围</w:t>
      </w:r>
      <w:r>
        <w:rPr>
          <w:highlight w:val="none"/>
        </w:rPr>
        <w:tab/>
      </w:r>
      <w:r>
        <w:rPr>
          <w:highlight w:val="none"/>
        </w:rPr>
        <w:fldChar w:fldCharType="begin"/>
      </w:r>
      <w:r>
        <w:rPr>
          <w:highlight w:val="none"/>
        </w:rPr>
        <w:instrText xml:space="preserve"> PAGEREF _Toc5980 \h </w:instrText>
      </w:r>
      <w:r>
        <w:rPr>
          <w:highlight w:val="none"/>
        </w:rPr>
        <w:fldChar w:fldCharType="separate"/>
      </w:r>
      <w:r>
        <w:rPr>
          <w:highlight w:val="none"/>
        </w:rPr>
        <w:t>1</w:t>
      </w:r>
      <w:r>
        <w:rPr>
          <w:highlight w:val="none"/>
        </w:rPr>
        <w:fldChar w:fldCharType="end"/>
      </w:r>
      <w:r>
        <w:rPr>
          <w:highlight w:val="none"/>
        </w:rPr>
        <w:fldChar w:fldCharType="end"/>
      </w:r>
    </w:p>
    <w:p w14:paraId="2DA3827E">
      <w:pPr>
        <w:pStyle w:val="20"/>
        <w:tabs>
          <w:tab w:val="right" w:leader="dot" w:pos="9354"/>
        </w:tabs>
        <w:rPr>
          <w:highlight w:val="none"/>
        </w:rPr>
      </w:pPr>
      <w:r>
        <w:rPr>
          <w:highlight w:val="none"/>
        </w:rPr>
        <w:fldChar w:fldCharType="begin"/>
      </w:r>
      <w:r>
        <w:rPr>
          <w:highlight w:val="none"/>
        </w:rPr>
        <w:instrText xml:space="preserve"> HYPERLINK \l _Toc2485 </w:instrText>
      </w:r>
      <w:r>
        <w:rPr>
          <w:highlight w:val="none"/>
        </w:rPr>
        <w:fldChar w:fldCharType="separate"/>
      </w:r>
      <w:r>
        <w:rPr>
          <w:rFonts w:hint="eastAsia" w:ascii="黑体" w:eastAsia="黑体"/>
          <w:i w:val="0"/>
          <w:highlight w:val="none"/>
        </w:rPr>
        <w:t xml:space="preserve">2 </w:t>
      </w:r>
      <w:r>
        <w:rPr>
          <w:rFonts w:hint="eastAsia"/>
          <w:highlight w:val="none"/>
        </w:rPr>
        <w:t>规范性引用文件</w:t>
      </w:r>
      <w:r>
        <w:rPr>
          <w:highlight w:val="none"/>
        </w:rPr>
        <w:tab/>
      </w:r>
      <w:r>
        <w:rPr>
          <w:highlight w:val="none"/>
        </w:rPr>
        <w:fldChar w:fldCharType="begin"/>
      </w:r>
      <w:r>
        <w:rPr>
          <w:highlight w:val="none"/>
        </w:rPr>
        <w:instrText xml:space="preserve"> PAGEREF _Toc2485 \h </w:instrText>
      </w:r>
      <w:r>
        <w:rPr>
          <w:highlight w:val="none"/>
        </w:rPr>
        <w:fldChar w:fldCharType="separate"/>
      </w:r>
      <w:r>
        <w:rPr>
          <w:highlight w:val="none"/>
        </w:rPr>
        <w:t>1</w:t>
      </w:r>
      <w:r>
        <w:rPr>
          <w:highlight w:val="none"/>
        </w:rPr>
        <w:fldChar w:fldCharType="end"/>
      </w:r>
      <w:r>
        <w:rPr>
          <w:highlight w:val="none"/>
        </w:rPr>
        <w:fldChar w:fldCharType="end"/>
      </w:r>
    </w:p>
    <w:p w14:paraId="3782D929">
      <w:pPr>
        <w:pStyle w:val="20"/>
        <w:tabs>
          <w:tab w:val="right" w:leader="dot" w:pos="9354"/>
        </w:tabs>
        <w:rPr>
          <w:highlight w:val="none"/>
        </w:rPr>
      </w:pPr>
      <w:r>
        <w:rPr>
          <w:highlight w:val="none"/>
        </w:rPr>
        <w:fldChar w:fldCharType="begin"/>
      </w:r>
      <w:r>
        <w:rPr>
          <w:highlight w:val="none"/>
        </w:rPr>
        <w:instrText xml:space="preserve"> HYPERLINK \l _Toc22894 </w:instrText>
      </w:r>
      <w:r>
        <w:rPr>
          <w:highlight w:val="none"/>
        </w:rPr>
        <w:fldChar w:fldCharType="separate"/>
      </w:r>
      <w:r>
        <w:rPr>
          <w:rFonts w:hint="eastAsia" w:ascii="黑体" w:eastAsia="黑体"/>
          <w:i w:val="0"/>
          <w:highlight w:val="none"/>
        </w:rPr>
        <w:t xml:space="preserve">3 </w:t>
      </w:r>
      <w:r>
        <w:rPr>
          <w:rFonts w:hint="eastAsia"/>
          <w:szCs w:val="21"/>
          <w:highlight w:val="none"/>
        </w:rPr>
        <w:t>术语和定义</w:t>
      </w:r>
      <w:r>
        <w:rPr>
          <w:highlight w:val="none"/>
        </w:rPr>
        <w:tab/>
      </w:r>
      <w:r>
        <w:rPr>
          <w:highlight w:val="none"/>
        </w:rPr>
        <w:fldChar w:fldCharType="begin"/>
      </w:r>
      <w:r>
        <w:rPr>
          <w:highlight w:val="none"/>
        </w:rPr>
        <w:instrText xml:space="preserve"> PAGEREF _Toc22894 \h </w:instrText>
      </w:r>
      <w:r>
        <w:rPr>
          <w:highlight w:val="none"/>
        </w:rPr>
        <w:fldChar w:fldCharType="separate"/>
      </w:r>
      <w:r>
        <w:rPr>
          <w:highlight w:val="none"/>
        </w:rPr>
        <w:t>1</w:t>
      </w:r>
      <w:r>
        <w:rPr>
          <w:highlight w:val="none"/>
        </w:rPr>
        <w:fldChar w:fldCharType="end"/>
      </w:r>
      <w:r>
        <w:rPr>
          <w:highlight w:val="none"/>
        </w:rPr>
        <w:fldChar w:fldCharType="end"/>
      </w:r>
    </w:p>
    <w:p w14:paraId="0C561341">
      <w:pPr>
        <w:pStyle w:val="20"/>
        <w:tabs>
          <w:tab w:val="right" w:leader="dot" w:pos="9354"/>
        </w:tabs>
        <w:rPr>
          <w:highlight w:val="none"/>
        </w:rPr>
      </w:pPr>
      <w:r>
        <w:rPr>
          <w:highlight w:val="none"/>
        </w:rPr>
        <w:fldChar w:fldCharType="begin"/>
      </w:r>
      <w:r>
        <w:rPr>
          <w:highlight w:val="none"/>
        </w:rPr>
        <w:instrText xml:space="preserve"> HYPERLINK \l _Toc17576 </w:instrText>
      </w:r>
      <w:r>
        <w:rPr>
          <w:highlight w:val="none"/>
        </w:rPr>
        <w:fldChar w:fldCharType="separate"/>
      </w:r>
      <w:r>
        <w:rPr>
          <w:rFonts w:hint="eastAsia" w:ascii="黑体" w:eastAsia="黑体"/>
          <w:i w:val="0"/>
          <w:highlight w:val="none"/>
        </w:rPr>
        <w:t xml:space="preserve">4 </w:t>
      </w:r>
      <w:r>
        <w:rPr>
          <w:rFonts w:hint="eastAsia"/>
          <w:highlight w:val="none"/>
        </w:rPr>
        <w:t>基本要求</w:t>
      </w:r>
      <w:r>
        <w:rPr>
          <w:highlight w:val="none"/>
        </w:rPr>
        <w:tab/>
      </w:r>
      <w:r>
        <w:rPr>
          <w:highlight w:val="none"/>
        </w:rPr>
        <w:fldChar w:fldCharType="begin"/>
      </w:r>
      <w:r>
        <w:rPr>
          <w:highlight w:val="none"/>
        </w:rPr>
        <w:instrText xml:space="preserve"> PAGEREF _Toc17576 \h </w:instrText>
      </w:r>
      <w:r>
        <w:rPr>
          <w:highlight w:val="none"/>
        </w:rPr>
        <w:fldChar w:fldCharType="separate"/>
      </w:r>
      <w:r>
        <w:rPr>
          <w:highlight w:val="none"/>
        </w:rPr>
        <w:t>1</w:t>
      </w:r>
      <w:r>
        <w:rPr>
          <w:highlight w:val="none"/>
        </w:rPr>
        <w:fldChar w:fldCharType="end"/>
      </w:r>
      <w:r>
        <w:rPr>
          <w:highlight w:val="none"/>
        </w:rPr>
        <w:fldChar w:fldCharType="end"/>
      </w:r>
    </w:p>
    <w:p w14:paraId="2EF6A056">
      <w:pPr>
        <w:pStyle w:val="25"/>
        <w:tabs>
          <w:tab w:val="right" w:leader="dot" w:pos="9354"/>
          <w:tab w:val="clear" w:pos="9344"/>
        </w:tabs>
        <w:rPr>
          <w:highlight w:val="none"/>
        </w:rPr>
      </w:pPr>
      <w:r>
        <w:rPr>
          <w:highlight w:val="none"/>
        </w:rPr>
        <w:fldChar w:fldCharType="begin"/>
      </w:r>
      <w:r>
        <w:rPr>
          <w:highlight w:val="none"/>
        </w:rPr>
        <w:instrText xml:space="preserve"> HYPERLINK \l _Toc18363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highlight w:val="none"/>
        </w:rPr>
        <w:t>组织</w:t>
      </w:r>
      <w:r>
        <w:rPr>
          <w:highlight w:val="none"/>
        </w:rPr>
        <w:tab/>
      </w:r>
      <w:r>
        <w:rPr>
          <w:highlight w:val="none"/>
        </w:rPr>
        <w:fldChar w:fldCharType="begin"/>
      </w:r>
      <w:r>
        <w:rPr>
          <w:highlight w:val="none"/>
        </w:rPr>
        <w:instrText xml:space="preserve"> PAGEREF _Toc18363 \h </w:instrText>
      </w:r>
      <w:r>
        <w:rPr>
          <w:highlight w:val="none"/>
        </w:rPr>
        <w:fldChar w:fldCharType="separate"/>
      </w:r>
      <w:r>
        <w:rPr>
          <w:highlight w:val="none"/>
        </w:rPr>
        <w:t>1</w:t>
      </w:r>
      <w:r>
        <w:rPr>
          <w:highlight w:val="none"/>
        </w:rPr>
        <w:fldChar w:fldCharType="end"/>
      </w:r>
      <w:r>
        <w:rPr>
          <w:highlight w:val="none"/>
        </w:rPr>
        <w:fldChar w:fldCharType="end"/>
      </w:r>
    </w:p>
    <w:p w14:paraId="45A6B0DB">
      <w:pPr>
        <w:pStyle w:val="25"/>
        <w:tabs>
          <w:tab w:val="right" w:leader="dot" w:pos="9354"/>
          <w:tab w:val="clear" w:pos="9344"/>
        </w:tabs>
        <w:rPr>
          <w:highlight w:val="none"/>
        </w:rPr>
      </w:pPr>
      <w:r>
        <w:rPr>
          <w:highlight w:val="none"/>
        </w:rPr>
        <w:fldChar w:fldCharType="begin"/>
      </w:r>
      <w:r>
        <w:rPr>
          <w:highlight w:val="none"/>
        </w:rPr>
        <w:instrText xml:space="preserve"> HYPERLINK \l _Toc13417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highlight w:val="none"/>
        </w:rPr>
        <w:t>人员</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1</w:t>
      </w:r>
      <w:r>
        <w:rPr>
          <w:highlight w:val="none"/>
        </w:rPr>
        <w:fldChar w:fldCharType="end"/>
      </w:r>
      <w:r>
        <w:rPr>
          <w:highlight w:val="none"/>
        </w:rPr>
        <w:fldChar w:fldCharType="end"/>
      </w:r>
    </w:p>
    <w:p w14:paraId="66C388B8">
      <w:pPr>
        <w:pStyle w:val="25"/>
        <w:tabs>
          <w:tab w:val="right" w:leader="dot" w:pos="9354"/>
          <w:tab w:val="clear" w:pos="9344"/>
        </w:tabs>
        <w:rPr>
          <w:highlight w:val="none"/>
        </w:rPr>
      </w:pPr>
      <w:r>
        <w:rPr>
          <w:highlight w:val="none"/>
        </w:rPr>
        <w:fldChar w:fldCharType="begin"/>
      </w:r>
      <w:r>
        <w:rPr>
          <w:highlight w:val="none"/>
        </w:rPr>
        <w:instrText xml:space="preserve"> HYPERLINK \l _Toc29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highlight w:val="none"/>
        </w:rPr>
        <w:t>经费</w:t>
      </w:r>
      <w:r>
        <w:rPr>
          <w:highlight w:val="none"/>
        </w:rPr>
        <w:tab/>
      </w:r>
      <w:r>
        <w:rPr>
          <w:highlight w:val="none"/>
        </w:rPr>
        <w:fldChar w:fldCharType="begin"/>
      </w:r>
      <w:r>
        <w:rPr>
          <w:highlight w:val="none"/>
        </w:rPr>
        <w:instrText xml:space="preserve"> PAGEREF _Toc29 \h </w:instrText>
      </w:r>
      <w:r>
        <w:rPr>
          <w:highlight w:val="none"/>
        </w:rPr>
        <w:fldChar w:fldCharType="separate"/>
      </w:r>
      <w:r>
        <w:rPr>
          <w:highlight w:val="none"/>
        </w:rPr>
        <w:t>1</w:t>
      </w:r>
      <w:r>
        <w:rPr>
          <w:highlight w:val="none"/>
        </w:rPr>
        <w:fldChar w:fldCharType="end"/>
      </w:r>
      <w:r>
        <w:rPr>
          <w:highlight w:val="none"/>
        </w:rPr>
        <w:fldChar w:fldCharType="end"/>
      </w:r>
    </w:p>
    <w:p w14:paraId="06EEB518">
      <w:pPr>
        <w:pStyle w:val="25"/>
        <w:tabs>
          <w:tab w:val="right" w:leader="dot" w:pos="9354"/>
          <w:tab w:val="clear" w:pos="9344"/>
        </w:tabs>
        <w:rPr>
          <w:highlight w:val="none"/>
        </w:rPr>
      </w:pPr>
      <w:r>
        <w:rPr>
          <w:highlight w:val="none"/>
        </w:rPr>
        <w:fldChar w:fldCharType="begin"/>
      </w:r>
      <w:r>
        <w:rPr>
          <w:highlight w:val="none"/>
        </w:rPr>
        <w:instrText xml:space="preserve"> HYPERLINK \l _Toc19833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highlight w:val="none"/>
        </w:rPr>
        <w:t>安全</w:t>
      </w:r>
      <w:r>
        <w:rPr>
          <w:highlight w:val="none"/>
        </w:rPr>
        <w:tab/>
      </w:r>
      <w:r>
        <w:rPr>
          <w:highlight w:val="none"/>
        </w:rPr>
        <w:fldChar w:fldCharType="begin"/>
      </w:r>
      <w:r>
        <w:rPr>
          <w:highlight w:val="none"/>
        </w:rPr>
        <w:instrText xml:space="preserve"> PAGEREF _Toc19833 \h </w:instrText>
      </w:r>
      <w:r>
        <w:rPr>
          <w:highlight w:val="none"/>
        </w:rPr>
        <w:fldChar w:fldCharType="separate"/>
      </w:r>
      <w:r>
        <w:rPr>
          <w:highlight w:val="none"/>
        </w:rPr>
        <w:t>2</w:t>
      </w:r>
      <w:r>
        <w:rPr>
          <w:highlight w:val="none"/>
        </w:rPr>
        <w:fldChar w:fldCharType="end"/>
      </w:r>
      <w:r>
        <w:rPr>
          <w:highlight w:val="none"/>
        </w:rPr>
        <w:fldChar w:fldCharType="end"/>
      </w:r>
    </w:p>
    <w:p w14:paraId="032B97AF">
      <w:pPr>
        <w:pStyle w:val="20"/>
        <w:tabs>
          <w:tab w:val="right" w:leader="dot" w:pos="9354"/>
        </w:tabs>
        <w:rPr>
          <w:highlight w:val="none"/>
        </w:rPr>
      </w:pPr>
      <w:r>
        <w:rPr>
          <w:highlight w:val="none"/>
        </w:rPr>
        <w:fldChar w:fldCharType="begin"/>
      </w:r>
      <w:r>
        <w:rPr>
          <w:highlight w:val="none"/>
        </w:rPr>
        <w:instrText xml:space="preserve"> HYPERLINK \l _Toc25326 </w:instrText>
      </w:r>
      <w:r>
        <w:rPr>
          <w:highlight w:val="none"/>
        </w:rPr>
        <w:fldChar w:fldCharType="separate"/>
      </w:r>
      <w:r>
        <w:rPr>
          <w:rFonts w:hint="eastAsia" w:ascii="黑体" w:eastAsia="黑体"/>
          <w:i w:val="0"/>
          <w:highlight w:val="none"/>
        </w:rPr>
        <w:t xml:space="preserve">5 </w:t>
      </w:r>
      <w:r>
        <w:rPr>
          <w:rFonts w:hint="eastAsia"/>
          <w:highlight w:val="none"/>
        </w:rPr>
        <w:t>文化活动分类</w:t>
      </w:r>
      <w:r>
        <w:rPr>
          <w:highlight w:val="none"/>
        </w:rPr>
        <w:tab/>
      </w:r>
      <w:r>
        <w:rPr>
          <w:highlight w:val="none"/>
        </w:rPr>
        <w:fldChar w:fldCharType="begin"/>
      </w:r>
      <w:r>
        <w:rPr>
          <w:highlight w:val="none"/>
        </w:rPr>
        <w:instrText xml:space="preserve"> PAGEREF _Toc25326 \h </w:instrText>
      </w:r>
      <w:r>
        <w:rPr>
          <w:highlight w:val="none"/>
        </w:rPr>
        <w:fldChar w:fldCharType="separate"/>
      </w:r>
      <w:r>
        <w:rPr>
          <w:highlight w:val="none"/>
        </w:rPr>
        <w:t>2</w:t>
      </w:r>
      <w:r>
        <w:rPr>
          <w:highlight w:val="none"/>
        </w:rPr>
        <w:fldChar w:fldCharType="end"/>
      </w:r>
      <w:r>
        <w:rPr>
          <w:highlight w:val="none"/>
        </w:rPr>
        <w:fldChar w:fldCharType="end"/>
      </w:r>
    </w:p>
    <w:p w14:paraId="2E2BDE32">
      <w:pPr>
        <w:pStyle w:val="25"/>
        <w:tabs>
          <w:tab w:val="right" w:leader="dot" w:pos="9354"/>
          <w:tab w:val="clear" w:pos="9344"/>
        </w:tabs>
        <w:rPr>
          <w:highlight w:val="none"/>
        </w:rPr>
      </w:pPr>
      <w:r>
        <w:rPr>
          <w:highlight w:val="none"/>
        </w:rPr>
        <w:fldChar w:fldCharType="begin"/>
      </w:r>
      <w:r>
        <w:rPr>
          <w:highlight w:val="none"/>
        </w:rPr>
        <w:instrText xml:space="preserve"> HYPERLINK \l _Toc15648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highlight w:val="none"/>
        </w:rPr>
        <w:t>节庆活动</w:t>
      </w:r>
      <w:r>
        <w:rPr>
          <w:highlight w:val="none"/>
        </w:rPr>
        <w:tab/>
      </w:r>
      <w:r>
        <w:rPr>
          <w:highlight w:val="none"/>
        </w:rPr>
        <w:fldChar w:fldCharType="begin"/>
      </w:r>
      <w:r>
        <w:rPr>
          <w:highlight w:val="none"/>
        </w:rPr>
        <w:instrText xml:space="preserve"> PAGEREF _Toc15648 \h </w:instrText>
      </w:r>
      <w:r>
        <w:rPr>
          <w:highlight w:val="none"/>
        </w:rPr>
        <w:fldChar w:fldCharType="separate"/>
      </w:r>
      <w:r>
        <w:rPr>
          <w:highlight w:val="none"/>
        </w:rPr>
        <w:t>2</w:t>
      </w:r>
      <w:r>
        <w:rPr>
          <w:highlight w:val="none"/>
        </w:rPr>
        <w:fldChar w:fldCharType="end"/>
      </w:r>
      <w:r>
        <w:rPr>
          <w:highlight w:val="none"/>
        </w:rPr>
        <w:fldChar w:fldCharType="end"/>
      </w:r>
    </w:p>
    <w:p w14:paraId="355398F2">
      <w:pPr>
        <w:pStyle w:val="25"/>
        <w:tabs>
          <w:tab w:val="right" w:leader="dot" w:pos="9354"/>
          <w:tab w:val="clear" w:pos="9344"/>
        </w:tabs>
        <w:rPr>
          <w:highlight w:val="none"/>
        </w:rPr>
      </w:pPr>
      <w:r>
        <w:rPr>
          <w:highlight w:val="none"/>
        </w:rPr>
        <w:fldChar w:fldCharType="begin"/>
      </w:r>
      <w:r>
        <w:rPr>
          <w:highlight w:val="none"/>
        </w:rPr>
        <w:instrText xml:space="preserve"> HYPERLINK \l _Toc25933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highlight w:val="none"/>
        </w:rPr>
        <w:t>宣传活动</w:t>
      </w:r>
      <w:r>
        <w:rPr>
          <w:highlight w:val="none"/>
        </w:rPr>
        <w:tab/>
      </w:r>
      <w:r>
        <w:rPr>
          <w:highlight w:val="none"/>
        </w:rPr>
        <w:fldChar w:fldCharType="begin"/>
      </w:r>
      <w:r>
        <w:rPr>
          <w:highlight w:val="none"/>
        </w:rPr>
        <w:instrText xml:space="preserve"> PAGEREF _Toc25933 \h </w:instrText>
      </w:r>
      <w:r>
        <w:rPr>
          <w:highlight w:val="none"/>
        </w:rPr>
        <w:fldChar w:fldCharType="separate"/>
      </w:r>
      <w:r>
        <w:rPr>
          <w:highlight w:val="none"/>
        </w:rPr>
        <w:t>2</w:t>
      </w:r>
      <w:r>
        <w:rPr>
          <w:highlight w:val="none"/>
        </w:rPr>
        <w:fldChar w:fldCharType="end"/>
      </w:r>
      <w:r>
        <w:rPr>
          <w:highlight w:val="none"/>
        </w:rPr>
        <w:fldChar w:fldCharType="end"/>
      </w:r>
    </w:p>
    <w:p w14:paraId="22DB6D5C">
      <w:pPr>
        <w:pStyle w:val="25"/>
        <w:tabs>
          <w:tab w:val="right" w:leader="dot" w:pos="9354"/>
          <w:tab w:val="clear" w:pos="9344"/>
        </w:tabs>
        <w:rPr>
          <w:highlight w:val="none"/>
        </w:rPr>
      </w:pPr>
      <w:r>
        <w:rPr>
          <w:highlight w:val="none"/>
        </w:rPr>
        <w:fldChar w:fldCharType="begin"/>
      </w:r>
      <w:r>
        <w:rPr>
          <w:highlight w:val="none"/>
        </w:rPr>
        <w:instrText xml:space="preserve"> HYPERLINK \l _Toc29996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highlight w:val="none"/>
        </w:rPr>
        <w:t>文化展示</w:t>
      </w:r>
      <w:r>
        <w:rPr>
          <w:highlight w:val="none"/>
        </w:rPr>
        <w:tab/>
      </w:r>
      <w:r>
        <w:rPr>
          <w:highlight w:val="none"/>
        </w:rPr>
        <w:fldChar w:fldCharType="begin"/>
      </w:r>
      <w:r>
        <w:rPr>
          <w:highlight w:val="none"/>
        </w:rPr>
        <w:instrText xml:space="preserve"> PAGEREF _Toc29996 \h </w:instrText>
      </w:r>
      <w:r>
        <w:rPr>
          <w:highlight w:val="none"/>
        </w:rPr>
        <w:fldChar w:fldCharType="separate"/>
      </w:r>
      <w:r>
        <w:rPr>
          <w:highlight w:val="none"/>
        </w:rPr>
        <w:t>2</w:t>
      </w:r>
      <w:r>
        <w:rPr>
          <w:highlight w:val="none"/>
        </w:rPr>
        <w:fldChar w:fldCharType="end"/>
      </w:r>
      <w:r>
        <w:rPr>
          <w:highlight w:val="none"/>
        </w:rPr>
        <w:fldChar w:fldCharType="end"/>
      </w:r>
    </w:p>
    <w:p w14:paraId="3552BC5E">
      <w:pPr>
        <w:pStyle w:val="25"/>
        <w:tabs>
          <w:tab w:val="right" w:leader="dot" w:pos="9354"/>
          <w:tab w:val="clear" w:pos="9344"/>
        </w:tabs>
        <w:rPr>
          <w:highlight w:val="none"/>
        </w:rPr>
      </w:pPr>
      <w:r>
        <w:rPr>
          <w:highlight w:val="none"/>
        </w:rPr>
        <w:fldChar w:fldCharType="begin"/>
      </w:r>
      <w:r>
        <w:rPr>
          <w:highlight w:val="none"/>
        </w:rPr>
        <w:instrText xml:space="preserve"> HYPERLINK \l _Toc26190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highlight w:val="none"/>
        </w:rPr>
        <w:t>社团培育活动</w:t>
      </w:r>
      <w:r>
        <w:rPr>
          <w:highlight w:val="none"/>
        </w:rPr>
        <w:tab/>
      </w:r>
      <w:r>
        <w:rPr>
          <w:highlight w:val="none"/>
        </w:rPr>
        <w:fldChar w:fldCharType="begin"/>
      </w:r>
      <w:r>
        <w:rPr>
          <w:highlight w:val="none"/>
        </w:rPr>
        <w:instrText xml:space="preserve"> PAGEREF _Toc26190 \h </w:instrText>
      </w:r>
      <w:r>
        <w:rPr>
          <w:highlight w:val="none"/>
        </w:rPr>
        <w:fldChar w:fldCharType="separate"/>
      </w:r>
      <w:r>
        <w:rPr>
          <w:highlight w:val="none"/>
        </w:rPr>
        <w:t>2</w:t>
      </w:r>
      <w:r>
        <w:rPr>
          <w:highlight w:val="none"/>
        </w:rPr>
        <w:fldChar w:fldCharType="end"/>
      </w:r>
      <w:r>
        <w:rPr>
          <w:highlight w:val="none"/>
        </w:rPr>
        <w:fldChar w:fldCharType="end"/>
      </w:r>
    </w:p>
    <w:p w14:paraId="2C92FE65">
      <w:pPr>
        <w:pStyle w:val="20"/>
        <w:tabs>
          <w:tab w:val="right" w:leader="dot" w:pos="9354"/>
        </w:tabs>
        <w:rPr>
          <w:highlight w:val="none"/>
        </w:rPr>
      </w:pPr>
      <w:r>
        <w:rPr>
          <w:highlight w:val="none"/>
        </w:rPr>
        <w:fldChar w:fldCharType="begin"/>
      </w:r>
      <w:r>
        <w:rPr>
          <w:highlight w:val="none"/>
        </w:rPr>
        <w:instrText xml:space="preserve"> HYPERLINK \l _Toc17114 </w:instrText>
      </w:r>
      <w:r>
        <w:rPr>
          <w:highlight w:val="none"/>
        </w:rPr>
        <w:fldChar w:fldCharType="separate"/>
      </w:r>
      <w:r>
        <w:rPr>
          <w:rFonts w:hint="eastAsia" w:ascii="黑体" w:eastAsia="黑体"/>
          <w:i w:val="0"/>
          <w:highlight w:val="none"/>
        </w:rPr>
        <w:t xml:space="preserve">6 </w:t>
      </w:r>
      <w:r>
        <w:rPr>
          <w:rFonts w:hint="eastAsia"/>
          <w:highlight w:val="none"/>
        </w:rPr>
        <w:t>策划与实施</w:t>
      </w:r>
      <w:r>
        <w:rPr>
          <w:highlight w:val="none"/>
        </w:rPr>
        <w:tab/>
      </w:r>
      <w:r>
        <w:rPr>
          <w:highlight w:val="none"/>
        </w:rPr>
        <w:fldChar w:fldCharType="begin"/>
      </w:r>
      <w:r>
        <w:rPr>
          <w:highlight w:val="none"/>
        </w:rPr>
        <w:instrText xml:space="preserve"> PAGEREF _Toc17114 \h </w:instrText>
      </w:r>
      <w:r>
        <w:rPr>
          <w:highlight w:val="none"/>
        </w:rPr>
        <w:fldChar w:fldCharType="separate"/>
      </w:r>
      <w:r>
        <w:rPr>
          <w:highlight w:val="none"/>
        </w:rPr>
        <w:t>2</w:t>
      </w:r>
      <w:r>
        <w:rPr>
          <w:highlight w:val="none"/>
        </w:rPr>
        <w:fldChar w:fldCharType="end"/>
      </w:r>
      <w:r>
        <w:rPr>
          <w:highlight w:val="none"/>
        </w:rPr>
        <w:fldChar w:fldCharType="end"/>
      </w:r>
    </w:p>
    <w:p w14:paraId="636BB244">
      <w:pPr>
        <w:pStyle w:val="25"/>
        <w:tabs>
          <w:tab w:val="right" w:leader="dot" w:pos="9354"/>
          <w:tab w:val="clear" w:pos="9344"/>
        </w:tabs>
        <w:rPr>
          <w:highlight w:val="none"/>
        </w:rPr>
      </w:pPr>
      <w:r>
        <w:rPr>
          <w:highlight w:val="none"/>
        </w:rPr>
        <w:fldChar w:fldCharType="begin"/>
      </w:r>
      <w:r>
        <w:rPr>
          <w:highlight w:val="none"/>
        </w:rPr>
        <w:instrText xml:space="preserve"> HYPERLINK \l _Toc9933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highlight w:val="none"/>
        </w:rPr>
        <w:t>活动策划</w:t>
      </w:r>
      <w:r>
        <w:rPr>
          <w:highlight w:val="none"/>
        </w:rPr>
        <w:tab/>
      </w:r>
      <w:r>
        <w:rPr>
          <w:highlight w:val="none"/>
        </w:rPr>
        <w:fldChar w:fldCharType="begin"/>
      </w:r>
      <w:r>
        <w:rPr>
          <w:highlight w:val="none"/>
        </w:rPr>
        <w:instrText xml:space="preserve"> PAGEREF _Toc9933 \h </w:instrText>
      </w:r>
      <w:r>
        <w:rPr>
          <w:highlight w:val="none"/>
        </w:rPr>
        <w:fldChar w:fldCharType="separate"/>
      </w:r>
      <w:r>
        <w:rPr>
          <w:highlight w:val="none"/>
        </w:rPr>
        <w:t>2</w:t>
      </w:r>
      <w:r>
        <w:rPr>
          <w:highlight w:val="none"/>
        </w:rPr>
        <w:fldChar w:fldCharType="end"/>
      </w:r>
      <w:r>
        <w:rPr>
          <w:highlight w:val="none"/>
        </w:rPr>
        <w:fldChar w:fldCharType="end"/>
      </w:r>
    </w:p>
    <w:p w14:paraId="7CFE747B">
      <w:pPr>
        <w:pStyle w:val="25"/>
        <w:tabs>
          <w:tab w:val="right" w:leader="dot" w:pos="9354"/>
          <w:tab w:val="clear" w:pos="9344"/>
        </w:tabs>
        <w:rPr>
          <w:highlight w:val="none"/>
        </w:rPr>
      </w:pPr>
      <w:r>
        <w:rPr>
          <w:highlight w:val="none"/>
        </w:rPr>
        <w:fldChar w:fldCharType="begin"/>
      </w:r>
      <w:r>
        <w:rPr>
          <w:highlight w:val="none"/>
        </w:rPr>
        <w:instrText xml:space="preserve"> HYPERLINK \l _Toc12771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highlight w:val="none"/>
        </w:rPr>
        <w:t>审批备案</w:t>
      </w:r>
      <w:r>
        <w:rPr>
          <w:highlight w:val="none"/>
        </w:rPr>
        <w:tab/>
      </w:r>
      <w:r>
        <w:rPr>
          <w:highlight w:val="none"/>
        </w:rPr>
        <w:fldChar w:fldCharType="begin"/>
      </w:r>
      <w:r>
        <w:rPr>
          <w:highlight w:val="none"/>
        </w:rPr>
        <w:instrText xml:space="preserve"> PAGEREF _Toc12771 \h </w:instrText>
      </w:r>
      <w:r>
        <w:rPr>
          <w:highlight w:val="none"/>
        </w:rPr>
        <w:fldChar w:fldCharType="separate"/>
      </w:r>
      <w:r>
        <w:rPr>
          <w:highlight w:val="none"/>
        </w:rPr>
        <w:t>3</w:t>
      </w:r>
      <w:r>
        <w:rPr>
          <w:highlight w:val="none"/>
        </w:rPr>
        <w:fldChar w:fldCharType="end"/>
      </w:r>
      <w:r>
        <w:rPr>
          <w:highlight w:val="none"/>
        </w:rPr>
        <w:fldChar w:fldCharType="end"/>
      </w:r>
    </w:p>
    <w:p w14:paraId="07BB7DE2">
      <w:pPr>
        <w:pStyle w:val="25"/>
        <w:tabs>
          <w:tab w:val="right" w:leader="dot" w:pos="9354"/>
          <w:tab w:val="clear" w:pos="9344"/>
        </w:tabs>
        <w:rPr>
          <w:highlight w:val="none"/>
        </w:rPr>
      </w:pPr>
      <w:r>
        <w:rPr>
          <w:highlight w:val="none"/>
        </w:rPr>
        <w:fldChar w:fldCharType="begin"/>
      </w:r>
      <w:r>
        <w:rPr>
          <w:highlight w:val="none"/>
        </w:rPr>
        <w:instrText xml:space="preserve"> HYPERLINK \l _Toc16577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highlight w:val="none"/>
        </w:rPr>
        <w:t>活动筹备</w:t>
      </w:r>
      <w:r>
        <w:rPr>
          <w:highlight w:val="none"/>
        </w:rPr>
        <w:tab/>
      </w:r>
      <w:r>
        <w:rPr>
          <w:highlight w:val="none"/>
        </w:rPr>
        <w:fldChar w:fldCharType="begin"/>
      </w:r>
      <w:r>
        <w:rPr>
          <w:highlight w:val="none"/>
        </w:rPr>
        <w:instrText xml:space="preserve"> PAGEREF _Toc16577 \h </w:instrText>
      </w:r>
      <w:r>
        <w:rPr>
          <w:highlight w:val="none"/>
        </w:rPr>
        <w:fldChar w:fldCharType="separate"/>
      </w:r>
      <w:r>
        <w:rPr>
          <w:highlight w:val="none"/>
        </w:rPr>
        <w:t>3</w:t>
      </w:r>
      <w:r>
        <w:rPr>
          <w:highlight w:val="none"/>
        </w:rPr>
        <w:fldChar w:fldCharType="end"/>
      </w:r>
      <w:r>
        <w:rPr>
          <w:highlight w:val="none"/>
        </w:rPr>
        <w:fldChar w:fldCharType="end"/>
      </w:r>
    </w:p>
    <w:p w14:paraId="417941B3">
      <w:pPr>
        <w:pStyle w:val="25"/>
        <w:tabs>
          <w:tab w:val="right" w:leader="dot" w:pos="9354"/>
          <w:tab w:val="clear" w:pos="9344"/>
        </w:tabs>
        <w:rPr>
          <w:highlight w:val="none"/>
        </w:rPr>
      </w:pPr>
      <w:r>
        <w:rPr>
          <w:highlight w:val="none"/>
        </w:rPr>
        <w:fldChar w:fldCharType="begin"/>
      </w:r>
      <w:r>
        <w:rPr>
          <w:highlight w:val="none"/>
        </w:rPr>
        <w:instrText xml:space="preserve"> HYPERLINK \l _Toc17659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highlight w:val="none"/>
        </w:rPr>
        <w:t>活动实施</w:t>
      </w:r>
      <w:r>
        <w:rPr>
          <w:highlight w:val="none"/>
        </w:rPr>
        <w:tab/>
      </w:r>
      <w:r>
        <w:rPr>
          <w:highlight w:val="none"/>
        </w:rPr>
        <w:fldChar w:fldCharType="begin"/>
      </w:r>
      <w:r>
        <w:rPr>
          <w:highlight w:val="none"/>
        </w:rPr>
        <w:instrText xml:space="preserve"> PAGEREF _Toc17659 \h </w:instrText>
      </w:r>
      <w:r>
        <w:rPr>
          <w:highlight w:val="none"/>
        </w:rPr>
        <w:fldChar w:fldCharType="separate"/>
      </w:r>
      <w:r>
        <w:rPr>
          <w:highlight w:val="none"/>
        </w:rPr>
        <w:t>3</w:t>
      </w:r>
      <w:r>
        <w:rPr>
          <w:highlight w:val="none"/>
        </w:rPr>
        <w:fldChar w:fldCharType="end"/>
      </w:r>
      <w:r>
        <w:rPr>
          <w:highlight w:val="none"/>
        </w:rPr>
        <w:fldChar w:fldCharType="end"/>
      </w:r>
    </w:p>
    <w:p w14:paraId="221A8133">
      <w:pPr>
        <w:pStyle w:val="25"/>
        <w:tabs>
          <w:tab w:val="right" w:leader="dot" w:pos="9354"/>
          <w:tab w:val="clear" w:pos="9344"/>
        </w:tabs>
        <w:rPr>
          <w:highlight w:val="none"/>
        </w:rPr>
      </w:pPr>
      <w:r>
        <w:rPr>
          <w:highlight w:val="none"/>
        </w:rPr>
        <w:fldChar w:fldCharType="begin"/>
      </w:r>
      <w:r>
        <w:rPr>
          <w:highlight w:val="none"/>
        </w:rPr>
        <w:instrText xml:space="preserve"> HYPERLINK \l _Toc8767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highlight w:val="none"/>
        </w:rPr>
        <w:t>应急处置</w:t>
      </w:r>
      <w:r>
        <w:rPr>
          <w:highlight w:val="none"/>
        </w:rPr>
        <w:tab/>
      </w:r>
      <w:r>
        <w:rPr>
          <w:highlight w:val="none"/>
        </w:rPr>
        <w:fldChar w:fldCharType="begin"/>
      </w:r>
      <w:r>
        <w:rPr>
          <w:highlight w:val="none"/>
        </w:rPr>
        <w:instrText xml:space="preserve"> PAGEREF _Toc8767 \h </w:instrText>
      </w:r>
      <w:r>
        <w:rPr>
          <w:highlight w:val="none"/>
        </w:rPr>
        <w:fldChar w:fldCharType="separate"/>
      </w:r>
      <w:r>
        <w:rPr>
          <w:highlight w:val="none"/>
        </w:rPr>
        <w:t>4</w:t>
      </w:r>
      <w:r>
        <w:rPr>
          <w:highlight w:val="none"/>
        </w:rPr>
        <w:fldChar w:fldCharType="end"/>
      </w:r>
      <w:r>
        <w:rPr>
          <w:highlight w:val="none"/>
        </w:rPr>
        <w:fldChar w:fldCharType="end"/>
      </w:r>
    </w:p>
    <w:p w14:paraId="22586C73">
      <w:pPr>
        <w:pStyle w:val="25"/>
        <w:tabs>
          <w:tab w:val="right" w:leader="dot" w:pos="9354"/>
          <w:tab w:val="clear" w:pos="9344"/>
        </w:tabs>
        <w:rPr>
          <w:highlight w:val="none"/>
        </w:rPr>
      </w:pPr>
      <w:r>
        <w:rPr>
          <w:highlight w:val="none"/>
        </w:rPr>
        <w:fldChar w:fldCharType="begin"/>
      </w:r>
      <w:r>
        <w:rPr>
          <w:highlight w:val="none"/>
        </w:rPr>
        <w:instrText xml:space="preserve"> HYPERLINK \l _Toc5961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6.6 </w:t>
      </w:r>
      <w:r>
        <w:rPr>
          <w:rFonts w:hint="eastAsia"/>
          <w:highlight w:val="none"/>
        </w:rPr>
        <w:t>撤场</w:t>
      </w:r>
      <w:r>
        <w:rPr>
          <w:highlight w:val="none"/>
        </w:rPr>
        <w:tab/>
      </w:r>
      <w:r>
        <w:rPr>
          <w:highlight w:val="none"/>
        </w:rPr>
        <w:fldChar w:fldCharType="begin"/>
      </w:r>
      <w:r>
        <w:rPr>
          <w:highlight w:val="none"/>
        </w:rPr>
        <w:instrText xml:space="preserve"> PAGEREF _Toc5961 \h </w:instrText>
      </w:r>
      <w:r>
        <w:rPr>
          <w:highlight w:val="none"/>
        </w:rPr>
        <w:fldChar w:fldCharType="separate"/>
      </w:r>
      <w:r>
        <w:rPr>
          <w:highlight w:val="none"/>
        </w:rPr>
        <w:t>4</w:t>
      </w:r>
      <w:r>
        <w:rPr>
          <w:highlight w:val="none"/>
        </w:rPr>
        <w:fldChar w:fldCharType="end"/>
      </w:r>
      <w:r>
        <w:rPr>
          <w:highlight w:val="none"/>
        </w:rPr>
        <w:fldChar w:fldCharType="end"/>
      </w:r>
    </w:p>
    <w:p w14:paraId="527A1ED1">
      <w:pPr>
        <w:pStyle w:val="25"/>
        <w:tabs>
          <w:tab w:val="right" w:leader="dot" w:pos="9354"/>
          <w:tab w:val="clear" w:pos="9344"/>
        </w:tabs>
        <w:rPr>
          <w:highlight w:val="none"/>
        </w:rPr>
      </w:pPr>
      <w:r>
        <w:rPr>
          <w:highlight w:val="none"/>
        </w:rPr>
        <w:fldChar w:fldCharType="begin"/>
      </w:r>
      <w:r>
        <w:rPr>
          <w:highlight w:val="none"/>
        </w:rPr>
        <w:instrText xml:space="preserve"> HYPERLINK \l _Toc29078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6.7 </w:t>
      </w:r>
      <w:r>
        <w:rPr>
          <w:rFonts w:hint="eastAsia"/>
          <w:highlight w:val="none"/>
        </w:rPr>
        <w:t>宣传报道</w:t>
      </w:r>
      <w:r>
        <w:rPr>
          <w:highlight w:val="none"/>
        </w:rPr>
        <w:tab/>
      </w:r>
      <w:r>
        <w:rPr>
          <w:highlight w:val="none"/>
        </w:rPr>
        <w:fldChar w:fldCharType="begin"/>
      </w:r>
      <w:r>
        <w:rPr>
          <w:highlight w:val="none"/>
        </w:rPr>
        <w:instrText xml:space="preserve"> PAGEREF _Toc29078 \h </w:instrText>
      </w:r>
      <w:r>
        <w:rPr>
          <w:highlight w:val="none"/>
        </w:rPr>
        <w:fldChar w:fldCharType="separate"/>
      </w:r>
      <w:r>
        <w:rPr>
          <w:highlight w:val="none"/>
        </w:rPr>
        <w:t>4</w:t>
      </w:r>
      <w:r>
        <w:rPr>
          <w:highlight w:val="none"/>
        </w:rPr>
        <w:fldChar w:fldCharType="end"/>
      </w:r>
      <w:r>
        <w:rPr>
          <w:highlight w:val="none"/>
        </w:rPr>
        <w:fldChar w:fldCharType="end"/>
      </w:r>
    </w:p>
    <w:p w14:paraId="305C7239">
      <w:pPr>
        <w:pStyle w:val="25"/>
        <w:tabs>
          <w:tab w:val="right" w:leader="dot" w:pos="9354"/>
          <w:tab w:val="clear" w:pos="9344"/>
        </w:tabs>
        <w:rPr>
          <w:highlight w:val="none"/>
        </w:rPr>
      </w:pPr>
      <w:r>
        <w:rPr>
          <w:highlight w:val="none"/>
        </w:rPr>
        <w:fldChar w:fldCharType="begin"/>
      </w:r>
      <w:r>
        <w:rPr>
          <w:highlight w:val="none"/>
        </w:rPr>
        <w:instrText xml:space="preserve"> HYPERLINK \l _Toc22177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6.8 </w:t>
      </w:r>
      <w:r>
        <w:rPr>
          <w:rFonts w:hint="eastAsia"/>
          <w:highlight w:val="none"/>
        </w:rPr>
        <w:t>资料归档</w:t>
      </w:r>
      <w:r>
        <w:rPr>
          <w:highlight w:val="none"/>
        </w:rPr>
        <w:tab/>
      </w:r>
      <w:r>
        <w:rPr>
          <w:highlight w:val="none"/>
        </w:rPr>
        <w:fldChar w:fldCharType="begin"/>
      </w:r>
      <w:r>
        <w:rPr>
          <w:highlight w:val="none"/>
        </w:rPr>
        <w:instrText xml:space="preserve"> PAGEREF _Toc22177 \h </w:instrText>
      </w:r>
      <w:r>
        <w:rPr>
          <w:highlight w:val="none"/>
        </w:rPr>
        <w:fldChar w:fldCharType="separate"/>
      </w:r>
      <w:r>
        <w:rPr>
          <w:highlight w:val="none"/>
        </w:rPr>
        <w:t>4</w:t>
      </w:r>
      <w:r>
        <w:rPr>
          <w:highlight w:val="none"/>
        </w:rPr>
        <w:fldChar w:fldCharType="end"/>
      </w:r>
      <w:r>
        <w:rPr>
          <w:highlight w:val="none"/>
        </w:rPr>
        <w:fldChar w:fldCharType="end"/>
      </w:r>
    </w:p>
    <w:p w14:paraId="7F6608F8">
      <w:pPr>
        <w:pStyle w:val="20"/>
        <w:tabs>
          <w:tab w:val="right" w:leader="dot" w:pos="9354"/>
        </w:tabs>
        <w:rPr>
          <w:highlight w:val="none"/>
        </w:rPr>
      </w:pPr>
      <w:r>
        <w:rPr>
          <w:highlight w:val="none"/>
        </w:rPr>
        <w:fldChar w:fldCharType="begin"/>
      </w:r>
      <w:r>
        <w:rPr>
          <w:highlight w:val="none"/>
        </w:rPr>
        <w:instrText xml:space="preserve"> HYPERLINK \l _Toc11037 </w:instrText>
      </w:r>
      <w:r>
        <w:rPr>
          <w:highlight w:val="none"/>
        </w:rPr>
        <w:fldChar w:fldCharType="separate"/>
      </w:r>
      <w:r>
        <w:rPr>
          <w:rFonts w:hint="eastAsia" w:ascii="黑体" w:eastAsia="黑体"/>
          <w:i w:val="0"/>
          <w:highlight w:val="none"/>
        </w:rPr>
        <w:t xml:space="preserve">7 </w:t>
      </w:r>
      <w:r>
        <w:rPr>
          <w:rFonts w:hint="eastAsia"/>
          <w:highlight w:val="none"/>
        </w:rPr>
        <w:t>服务评价与改进</w:t>
      </w:r>
      <w:r>
        <w:rPr>
          <w:highlight w:val="none"/>
        </w:rPr>
        <w:tab/>
      </w:r>
      <w:r>
        <w:rPr>
          <w:highlight w:val="none"/>
        </w:rPr>
        <w:fldChar w:fldCharType="begin"/>
      </w:r>
      <w:r>
        <w:rPr>
          <w:highlight w:val="none"/>
        </w:rPr>
        <w:instrText xml:space="preserve"> PAGEREF _Toc11037 \h </w:instrText>
      </w:r>
      <w:r>
        <w:rPr>
          <w:highlight w:val="none"/>
        </w:rPr>
        <w:fldChar w:fldCharType="separate"/>
      </w:r>
      <w:r>
        <w:rPr>
          <w:highlight w:val="none"/>
        </w:rPr>
        <w:t>4</w:t>
      </w:r>
      <w:r>
        <w:rPr>
          <w:highlight w:val="none"/>
        </w:rPr>
        <w:fldChar w:fldCharType="end"/>
      </w:r>
      <w:r>
        <w:rPr>
          <w:highlight w:val="none"/>
        </w:rPr>
        <w:fldChar w:fldCharType="end"/>
      </w:r>
    </w:p>
    <w:p w14:paraId="452FBAF4">
      <w:pPr>
        <w:pStyle w:val="25"/>
        <w:tabs>
          <w:tab w:val="right" w:leader="dot" w:pos="9354"/>
          <w:tab w:val="clear" w:pos="9344"/>
        </w:tabs>
        <w:rPr>
          <w:highlight w:val="none"/>
        </w:rPr>
      </w:pPr>
      <w:r>
        <w:rPr>
          <w:highlight w:val="none"/>
        </w:rPr>
        <w:fldChar w:fldCharType="begin"/>
      </w:r>
      <w:r>
        <w:rPr>
          <w:highlight w:val="none"/>
        </w:rPr>
        <w:instrText xml:space="preserve"> HYPERLINK \l _Toc17540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highlight w:val="none"/>
        </w:rPr>
        <w:t>服务评价</w:t>
      </w:r>
      <w:r>
        <w:rPr>
          <w:highlight w:val="none"/>
        </w:rPr>
        <w:tab/>
      </w:r>
      <w:r>
        <w:rPr>
          <w:highlight w:val="none"/>
        </w:rPr>
        <w:fldChar w:fldCharType="begin"/>
      </w:r>
      <w:r>
        <w:rPr>
          <w:highlight w:val="none"/>
        </w:rPr>
        <w:instrText xml:space="preserve"> PAGEREF _Toc17540 \h </w:instrText>
      </w:r>
      <w:r>
        <w:rPr>
          <w:highlight w:val="none"/>
        </w:rPr>
        <w:fldChar w:fldCharType="separate"/>
      </w:r>
      <w:r>
        <w:rPr>
          <w:highlight w:val="none"/>
        </w:rPr>
        <w:t>4</w:t>
      </w:r>
      <w:r>
        <w:rPr>
          <w:highlight w:val="none"/>
        </w:rPr>
        <w:fldChar w:fldCharType="end"/>
      </w:r>
      <w:r>
        <w:rPr>
          <w:highlight w:val="none"/>
        </w:rPr>
        <w:fldChar w:fldCharType="end"/>
      </w:r>
    </w:p>
    <w:p w14:paraId="1C548ED5">
      <w:pPr>
        <w:pStyle w:val="25"/>
        <w:tabs>
          <w:tab w:val="right" w:leader="dot" w:pos="9354"/>
          <w:tab w:val="clear" w:pos="9344"/>
        </w:tabs>
        <w:rPr>
          <w:highlight w:val="none"/>
        </w:rPr>
      </w:pPr>
      <w:r>
        <w:rPr>
          <w:highlight w:val="none"/>
        </w:rPr>
        <w:fldChar w:fldCharType="begin"/>
      </w:r>
      <w:r>
        <w:rPr>
          <w:highlight w:val="none"/>
        </w:rPr>
        <w:instrText xml:space="preserve"> HYPERLINK \l _Toc3760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持续</w:t>
      </w:r>
      <w:r>
        <w:rPr>
          <w:rFonts w:hint="eastAsia"/>
          <w:highlight w:val="none"/>
        </w:rPr>
        <w:t>改进</w:t>
      </w:r>
      <w:r>
        <w:rPr>
          <w:highlight w:val="none"/>
        </w:rPr>
        <w:tab/>
      </w:r>
      <w:r>
        <w:rPr>
          <w:highlight w:val="none"/>
        </w:rPr>
        <w:fldChar w:fldCharType="begin"/>
      </w:r>
      <w:r>
        <w:rPr>
          <w:highlight w:val="none"/>
        </w:rPr>
        <w:instrText xml:space="preserve"> PAGEREF _Toc3760 \h </w:instrText>
      </w:r>
      <w:r>
        <w:rPr>
          <w:highlight w:val="none"/>
        </w:rPr>
        <w:fldChar w:fldCharType="separate"/>
      </w:r>
      <w:r>
        <w:rPr>
          <w:highlight w:val="none"/>
        </w:rPr>
        <w:t>5</w:t>
      </w:r>
      <w:r>
        <w:rPr>
          <w:highlight w:val="none"/>
        </w:rPr>
        <w:fldChar w:fldCharType="end"/>
      </w:r>
      <w:r>
        <w:rPr>
          <w:highlight w:val="none"/>
        </w:rPr>
        <w:fldChar w:fldCharType="end"/>
      </w:r>
    </w:p>
    <w:p w14:paraId="76A13176">
      <w:pPr>
        <w:pStyle w:val="20"/>
        <w:tabs>
          <w:tab w:val="right" w:leader="dot" w:pos="9354"/>
        </w:tabs>
        <w:rPr>
          <w:highlight w:val="none"/>
        </w:rPr>
      </w:pPr>
      <w:r>
        <w:rPr>
          <w:highlight w:val="none"/>
        </w:rPr>
        <w:fldChar w:fldCharType="begin"/>
      </w:r>
      <w:r>
        <w:rPr>
          <w:highlight w:val="none"/>
        </w:rPr>
        <w:instrText xml:space="preserve"> HYPERLINK \l _Toc7221 </w:instrText>
      </w:r>
      <w:r>
        <w:rPr>
          <w:highlight w:val="none"/>
        </w:rPr>
        <w:fldChar w:fldCharType="separate"/>
      </w:r>
      <w:r>
        <w:rPr>
          <w:rFonts w:hint="eastAsia"/>
          <w:spacing w:val="100"/>
          <w:highlight w:val="none"/>
        </w:rPr>
        <w:t>附录A</w:t>
      </w:r>
      <w:r>
        <w:rPr>
          <w:rFonts w:hint="eastAsia"/>
          <w:highlight w:val="none"/>
        </w:rPr>
        <w:t>（资料性）</w:t>
      </w:r>
      <w:r>
        <w:rPr>
          <w:highlight w:val="none"/>
        </w:rPr>
        <w:t xml:space="preserve"> </w:t>
      </w:r>
      <w:r>
        <w:rPr>
          <w:rFonts w:hint="eastAsia"/>
          <w:highlight w:val="none"/>
        </w:rPr>
        <w:t>年度活动计划表</w:t>
      </w:r>
      <w:r>
        <w:rPr>
          <w:highlight w:val="none"/>
        </w:rPr>
        <w:tab/>
      </w:r>
      <w:r>
        <w:rPr>
          <w:highlight w:val="none"/>
        </w:rPr>
        <w:fldChar w:fldCharType="begin"/>
      </w:r>
      <w:r>
        <w:rPr>
          <w:highlight w:val="none"/>
        </w:rPr>
        <w:instrText xml:space="preserve"> PAGEREF _Toc7221 \h </w:instrText>
      </w:r>
      <w:r>
        <w:rPr>
          <w:highlight w:val="none"/>
        </w:rPr>
        <w:fldChar w:fldCharType="separate"/>
      </w:r>
      <w:r>
        <w:rPr>
          <w:highlight w:val="none"/>
        </w:rPr>
        <w:t>6</w:t>
      </w:r>
      <w:r>
        <w:rPr>
          <w:highlight w:val="none"/>
        </w:rPr>
        <w:fldChar w:fldCharType="end"/>
      </w:r>
      <w:r>
        <w:rPr>
          <w:highlight w:val="none"/>
        </w:rPr>
        <w:fldChar w:fldCharType="end"/>
      </w:r>
    </w:p>
    <w:p w14:paraId="18D0D7BF">
      <w:pPr>
        <w:pStyle w:val="20"/>
        <w:tabs>
          <w:tab w:val="right" w:leader="dot" w:pos="9354"/>
        </w:tabs>
        <w:rPr>
          <w:highlight w:val="none"/>
        </w:rPr>
      </w:pPr>
      <w:r>
        <w:rPr>
          <w:highlight w:val="none"/>
        </w:rPr>
        <w:fldChar w:fldCharType="begin"/>
      </w:r>
      <w:r>
        <w:rPr>
          <w:highlight w:val="none"/>
        </w:rPr>
        <w:instrText xml:space="preserve"> HYPERLINK \l _Toc25081 </w:instrText>
      </w:r>
      <w:r>
        <w:rPr>
          <w:highlight w:val="none"/>
        </w:rPr>
        <w:fldChar w:fldCharType="separate"/>
      </w:r>
      <w:r>
        <w:rPr>
          <w:rFonts w:hint="eastAsia"/>
          <w:spacing w:val="100"/>
          <w:highlight w:val="none"/>
        </w:rPr>
        <w:t>附录B</w:t>
      </w:r>
      <w:r>
        <w:rPr>
          <w:rFonts w:hint="eastAsia"/>
          <w:highlight w:val="none"/>
        </w:rPr>
        <w:t>（资料性）</w:t>
      </w:r>
      <w:r>
        <w:rPr>
          <w:highlight w:val="none"/>
        </w:rPr>
        <w:t xml:space="preserve"> </w:t>
      </w:r>
      <w:r>
        <w:rPr>
          <w:rFonts w:hint="eastAsia"/>
          <w:highlight w:val="none"/>
        </w:rPr>
        <w:t>文化活动记录表</w:t>
      </w:r>
      <w:r>
        <w:rPr>
          <w:highlight w:val="none"/>
        </w:rPr>
        <w:tab/>
      </w:r>
      <w:r>
        <w:rPr>
          <w:highlight w:val="none"/>
        </w:rPr>
        <w:fldChar w:fldCharType="begin"/>
      </w:r>
      <w:r>
        <w:rPr>
          <w:highlight w:val="none"/>
        </w:rPr>
        <w:instrText xml:space="preserve"> PAGEREF _Toc25081 \h </w:instrText>
      </w:r>
      <w:r>
        <w:rPr>
          <w:highlight w:val="none"/>
        </w:rPr>
        <w:fldChar w:fldCharType="separate"/>
      </w:r>
      <w:r>
        <w:rPr>
          <w:highlight w:val="none"/>
        </w:rPr>
        <w:t>7</w:t>
      </w:r>
      <w:r>
        <w:rPr>
          <w:highlight w:val="none"/>
        </w:rPr>
        <w:fldChar w:fldCharType="end"/>
      </w:r>
      <w:r>
        <w:rPr>
          <w:highlight w:val="none"/>
        </w:rPr>
        <w:fldChar w:fldCharType="end"/>
      </w:r>
    </w:p>
    <w:p w14:paraId="2EEE6BA8">
      <w:pPr>
        <w:pStyle w:val="20"/>
        <w:tabs>
          <w:tab w:val="right" w:leader="dot" w:pos="9354"/>
        </w:tabs>
        <w:rPr>
          <w:highlight w:val="none"/>
        </w:rPr>
      </w:pPr>
      <w:r>
        <w:rPr>
          <w:highlight w:val="none"/>
        </w:rPr>
        <w:fldChar w:fldCharType="begin"/>
      </w:r>
      <w:r>
        <w:rPr>
          <w:highlight w:val="none"/>
        </w:rPr>
        <w:instrText xml:space="preserve"> HYPERLINK \l _Toc28261 </w:instrText>
      </w:r>
      <w:r>
        <w:rPr>
          <w:highlight w:val="none"/>
        </w:rPr>
        <w:fldChar w:fldCharType="separate"/>
      </w:r>
      <w:r>
        <w:rPr>
          <w:rFonts w:hint="eastAsia"/>
          <w:spacing w:val="100"/>
          <w:highlight w:val="none"/>
        </w:rPr>
        <w:t>附录C</w:t>
      </w:r>
      <w:r>
        <w:rPr>
          <w:rFonts w:hint="eastAsia"/>
          <w:highlight w:val="none"/>
        </w:rPr>
        <w:t>（资料性）</w:t>
      </w:r>
      <w:r>
        <w:rPr>
          <w:highlight w:val="none"/>
        </w:rPr>
        <w:t xml:space="preserve"> </w:t>
      </w:r>
      <w:r>
        <w:rPr>
          <w:rFonts w:hint="eastAsia"/>
          <w:highlight w:val="none"/>
        </w:rPr>
        <w:t>满意度调查表</w:t>
      </w:r>
      <w:r>
        <w:rPr>
          <w:highlight w:val="none"/>
        </w:rPr>
        <w:tab/>
      </w:r>
      <w:r>
        <w:rPr>
          <w:highlight w:val="none"/>
        </w:rPr>
        <w:fldChar w:fldCharType="begin"/>
      </w:r>
      <w:r>
        <w:rPr>
          <w:highlight w:val="none"/>
        </w:rPr>
        <w:instrText xml:space="preserve"> PAGEREF _Toc28261 \h </w:instrText>
      </w:r>
      <w:r>
        <w:rPr>
          <w:highlight w:val="none"/>
        </w:rPr>
        <w:fldChar w:fldCharType="separate"/>
      </w:r>
      <w:r>
        <w:rPr>
          <w:highlight w:val="none"/>
        </w:rPr>
        <w:t>8</w:t>
      </w:r>
      <w:r>
        <w:rPr>
          <w:highlight w:val="none"/>
        </w:rPr>
        <w:fldChar w:fldCharType="end"/>
      </w:r>
      <w:r>
        <w:rPr>
          <w:highlight w:val="none"/>
        </w:rPr>
        <w:fldChar w:fldCharType="end"/>
      </w:r>
    </w:p>
    <w:p w14:paraId="59E28FDA">
      <w:pPr>
        <w:pStyle w:val="20"/>
        <w:tabs>
          <w:tab w:val="right" w:leader="dot" w:pos="9354"/>
        </w:tabs>
        <w:rPr>
          <w:highlight w:val="none"/>
        </w:rPr>
      </w:pPr>
      <w:r>
        <w:rPr>
          <w:highlight w:val="none"/>
        </w:rPr>
        <w:fldChar w:fldCharType="begin"/>
      </w:r>
      <w:r>
        <w:rPr>
          <w:highlight w:val="none"/>
        </w:rPr>
        <w:instrText xml:space="preserve"> HYPERLINK \l _Toc30183 </w:instrText>
      </w:r>
      <w:r>
        <w:rPr>
          <w:highlight w:val="none"/>
        </w:rPr>
        <w:fldChar w:fldCharType="separate"/>
      </w:r>
      <w:r>
        <w:rPr>
          <w:rFonts w:hint="eastAsia"/>
          <w:spacing w:val="105"/>
          <w:highlight w:val="none"/>
        </w:rPr>
        <w:t>参考文</w:t>
      </w:r>
      <w:r>
        <w:rPr>
          <w:rFonts w:hint="eastAsia"/>
          <w:highlight w:val="none"/>
        </w:rPr>
        <w:t>献</w:t>
      </w:r>
      <w:r>
        <w:rPr>
          <w:highlight w:val="none"/>
        </w:rPr>
        <w:tab/>
      </w:r>
      <w:r>
        <w:rPr>
          <w:highlight w:val="none"/>
        </w:rPr>
        <w:fldChar w:fldCharType="begin"/>
      </w:r>
      <w:r>
        <w:rPr>
          <w:highlight w:val="none"/>
        </w:rPr>
        <w:instrText xml:space="preserve"> PAGEREF _Toc30183 \h </w:instrText>
      </w:r>
      <w:r>
        <w:rPr>
          <w:highlight w:val="none"/>
        </w:rPr>
        <w:fldChar w:fldCharType="separate"/>
      </w:r>
      <w:r>
        <w:rPr>
          <w:highlight w:val="none"/>
        </w:rPr>
        <w:t>9</w:t>
      </w:r>
      <w:r>
        <w:rPr>
          <w:highlight w:val="none"/>
        </w:rPr>
        <w:fldChar w:fldCharType="end"/>
      </w:r>
      <w:r>
        <w:rPr>
          <w:highlight w:val="none"/>
        </w:rPr>
        <w:fldChar w:fldCharType="end"/>
      </w:r>
    </w:p>
    <w:p w14:paraId="4D81B57D">
      <w:pPr>
        <w:pStyle w:val="93"/>
        <w:spacing w:after="360"/>
        <w:rPr>
          <w:highlight w:val="none"/>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highlight w:val="none"/>
        </w:rPr>
        <w:fldChar w:fldCharType="end"/>
      </w:r>
    </w:p>
    <w:bookmarkEnd w:id="17"/>
    <w:p w14:paraId="041C4CE3">
      <w:pPr>
        <w:pStyle w:val="91"/>
        <w:spacing w:before="560" w:after="360"/>
        <w:rPr>
          <w:highlight w:val="none"/>
        </w:rPr>
      </w:pPr>
      <w:bookmarkStart w:id="19" w:name="_Toc7271"/>
      <w:bookmarkStart w:id="20" w:name="BookMark2"/>
      <w:r>
        <w:rPr>
          <w:rFonts w:hint="eastAsia"/>
          <w:spacing w:val="320"/>
          <w:highlight w:val="none"/>
        </w:rPr>
        <w:t>前</w:t>
      </w:r>
      <w:r>
        <w:rPr>
          <w:rFonts w:hint="eastAsia"/>
          <w:highlight w:val="none"/>
        </w:rPr>
        <w:t>言</w:t>
      </w:r>
      <w:bookmarkEnd w:id="18"/>
      <w:bookmarkEnd w:id="19"/>
    </w:p>
    <w:p w14:paraId="4CBE5716">
      <w:pPr>
        <w:pStyle w:val="58"/>
        <w:ind w:firstLine="420"/>
        <w:rPr>
          <w:highlight w:val="none"/>
        </w:rPr>
      </w:pPr>
      <w:r>
        <w:rPr>
          <w:rFonts w:hint="eastAsia"/>
          <w:highlight w:val="none"/>
        </w:rPr>
        <w:t>本文件按照GB/T 1.1—2020《标准化工作导则  第1部分：标准化文件的结构和起草规则》的规定起草。</w:t>
      </w:r>
    </w:p>
    <w:p w14:paraId="3D1FD0CB">
      <w:pPr>
        <w:pStyle w:val="58"/>
        <w:ind w:firstLine="420"/>
        <w:rPr>
          <w:highlight w:val="none"/>
        </w:rPr>
      </w:pPr>
      <w:r>
        <w:rPr>
          <w:rFonts w:hint="eastAsia"/>
          <w:highlight w:val="none"/>
        </w:rPr>
        <w:t>请注意本文件的某些内容可能涉及专利。本文件的发布机构不承担识别专利的责任。</w:t>
      </w:r>
    </w:p>
    <w:p w14:paraId="0899C182">
      <w:pPr>
        <w:pStyle w:val="58"/>
        <w:ind w:firstLine="420"/>
        <w:rPr>
          <w:highlight w:val="none"/>
        </w:rPr>
      </w:pPr>
      <w:r>
        <w:rPr>
          <w:rFonts w:hint="eastAsia"/>
          <w:highlight w:val="none"/>
        </w:rPr>
        <w:t>本文件由中国物业管理协会标准化建设专业委员会提出并归口。</w:t>
      </w:r>
    </w:p>
    <w:p w14:paraId="0DA14FD4">
      <w:pPr>
        <w:pStyle w:val="58"/>
        <w:ind w:firstLine="420"/>
        <w:rPr>
          <w:highlight w:val="none"/>
        </w:rPr>
      </w:pPr>
      <w:r>
        <w:rPr>
          <w:rFonts w:hint="eastAsia"/>
          <w:highlight w:val="none"/>
        </w:rPr>
        <w:t>本文件起草单位：</w:t>
      </w:r>
    </w:p>
    <w:p w14:paraId="008022F4">
      <w:pPr>
        <w:pStyle w:val="58"/>
        <w:ind w:firstLine="420"/>
        <w:rPr>
          <w:highlight w:val="none"/>
        </w:rPr>
      </w:pPr>
      <w:r>
        <w:rPr>
          <w:rFonts w:hint="eastAsia"/>
          <w:highlight w:val="none"/>
        </w:rPr>
        <w:t>本文件主要起草人：</w:t>
      </w:r>
    </w:p>
    <w:p w14:paraId="4EC9A130">
      <w:pPr>
        <w:pStyle w:val="58"/>
        <w:ind w:firstLine="420"/>
        <w:rPr>
          <w:highlight w:val="none"/>
        </w:rPr>
      </w:pPr>
      <w:r>
        <w:rPr>
          <w:rFonts w:hint="eastAsia"/>
          <w:highlight w:val="none"/>
        </w:rPr>
        <w:t>本文件主要审查人：</w:t>
      </w:r>
    </w:p>
    <w:p w14:paraId="28399145">
      <w:pPr>
        <w:pStyle w:val="58"/>
        <w:ind w:firstLine="420"/>
        <w:rPr>
          <w:highlight w:val="none"/>
        </w:rPr>
        <w:sectPr>
          <w:pgSz w:w="11906" w:h="16838"/>
          <w:pgMar w:top="1928" w:right="1134" w:bottom="1134" w:left="1134" w:header="1418" w:footer="1134" w:gutter="284"/>
          <w:pgNumType w:fmt="upperRoman"/>
          <w:cols w:space="425" w:num="1"/>
          <w:formProt w:val="0"/>
          <w:docGrid w:linePitch="312" w:charSpace="0"/>
        </w:sectPr>
      </w:pPr>
      <w:r>
        <w:rPr>
          <w:rFonts w:hint="eastAsia"/>
          <w:highlight w:val="none"/>
        </w:rPr>
        <w:t>本文件为首次发布。</w:t>
      </w:r>
      <w:bookmarkStart w:id="134" w:name="_GoBack"/>
      <w:bookmarkEnd w:id="134"/>
    </w:p>
    <w:bookmarkEnd w:id="20"/>
    <w:p w14:paraId="4386D969">
      <w:pPr>
        <w:spacing w:line="20" w:lineRule="exact"/>
        <w:jc w:val="center"/>
        <w:rPr>
          <w:rFonts w:hint="eastAsia" w:ascii="黑体" w:hAnsi="黑体" w:eastAsia="黑体"/>
          <w:sz w:val="32"/>
          <w:szCs w:val="32"/>
          <w:highlight w:val="none"/>
        </w:rPr>
      </w:pPr>
      <w:bookmarkStart w:id="21" w:name="BookMark4"/>
    </w:p>
    <w:p w14:paraId="274F66B7">
      <w:pPr>
        <w:spacing w:line="20" w:lineRule="exact"/>
        <w:jc w:val="center"/>
        <w:rPr>
          <w:rFonts w:hint="eastAsia" w:ascii="黑体" w:hAnsi="黑体" w:eastAsia="黑体"/>
          <w:sz w:val="32"/>
          <w:szCs w:val="32"/>
          <w:highlight w:val="none"/>
        </w:rPr>
      </w:pPr>
    </w:p>
    <w:sdt>
      <w:sdtPr>
        <w:rPr>
          <w:highlight w:val="none"/>
        </w:rPr>
        <w:tag w:val="NEW_STAND_NAME"/>
        <w:id w:val="595910757"/>
        <w:lock w:val="sdtLocked"/>
        <w:placeholder>
          <w:docPart w:val="9DD42FE9B11442ECB1652558CFE31E66"/>
        </w:placeholder>
      </w:sdtPr>
      <w:sdtEndPr>
        <w:rPr>
          <w:highlight w:val="none"/>
        </w:rPr>
      </w:sdtEndPr>
      <w:sdtContent>
        <w:p w14:paraId="2C243E98">
          <w:pPr>
            <w:pStyle w:val="179"/>
            <w:spacing w:before="240" w:beforeLines="100" w:after="528" w:afterLines="220"/>
            <w:rPr>
              <w:rFonts w:hint="eastAsia"/>
              <w:highlight w:val="none"/>
            </w:rPr>
          </w:pPr>
          <w:bookmarkStart w:id="22" w:name="NEW_STAND_NAME"/>
          <w:r>
            <w:rPr>
              <w:rFonts w:hint="eastAsia"/>
              <w:highlight w:val="none"/>
            </w:rPr>
            <w:t>住宅物业 文化活动服务规范</w:t>
          </w:r>
        </w:p>
      </w:sdtContent>
    </w:sdt>
    <w:bookmarkEnd w:id="22"/>
    <w:p w14:paraId="058204F8">
      <w:pPr>
        <w:pStyle w:val="106"/>
        <w:spacing w:before="240" w:after="240"/>
        <w:rPr>
          <w:highlight w:val="none"/>
        </w:rPr>
      </w:pPr>
      <w:bookmarkStart w:id="23" w:name="_Toc17233333"/>
      <w:bookmarkStart w:id="24" w:name="_Toc26986771"/>
      <w:bookmarkStart w:id="25" w:name="_Toc208567045"/>
      <w:bookmarkStart w:id="26" w:name="_Toc24884218"/>
      <w:bookmarkStart w:id="27" w:name="_Toc5980"/>
      <w:bookmarkStart w:id="28" w:name="_Toc26718930"/>
      <w:bookmarkStart w:id="29" w:name="_Toc26648465"/>
      <w:bookmarkStart w:id="30" w:name="_Toc26986530"/>
      <w:bookmarkStart w:id="31" w:name="_Toc24884211"/>
      <w:bookmarkStart w:id="32" w:name="_Toc97192964"/>
      <w:bookmarkStart w:id="33" w:name="_Toc17233325"/>
      <w:r>
        <w:rPr>
          <w:rFonts w:hint="eastAsia"/>
          <w:highlight w:val="none"/>
        </w:rPr>
        <w:t>范围</w:t>
      </w:r>
      <w:bookmarkEnd w:id="23"/>
      <w:bookmarkEnd w:id="24"/>
      <w:bookmarkEnd w:id="25"/>
      <w:bookmarkEnd w:id="26"/>
      <w:bookmarkEnd w:id="27"/>
      <w:bookmarkEnd w:id="28"/>
      <w:bookmarkEnd w:id="29"/>
      <w:bookmarkEnd w:id="30"/>
      <w:bookmarkEnd w:id="31"/>
      <w:bookmarkEnd w:id="32"/>
      <w:bookmarkEnd w:id="33"/>
    </w:p>
    <w:p w14:paraId="680556F6">
      <w:pPr>
        <w:pStyle w:val="58"/>
        <w:ind w:firstLine="420"/>
        <w:rPr>
          <w:highlight w:val="none"/>
        </w:rPr>
      </w:pPr>
      <w:bookmarkStart w:id="34" w:name="_Toc17233326"/>
      <w:bookmarkStart w:id="35" w:name="_Toc24884219"/>
      <w:bookmarkStart w:id="36" w:name="_Toc17233334"/>
      <w:bookmarkStart w:id="37" w:name="_Toc24884212"/>
      <w:bookmarkStart w:id="38" w:name="_Toc26648466"/>
      <w:r>
        <w:rPr>
          <w:rFonts w:hint="eastAsia"/>
          <w:highlight w:val="none"/>
        </w:rPr>
        <w:t>本文件规定了住宅物业文化活动服务的基本要求、文化活动分类、策划与实施、服务评价与改进。</w:t>
      </w:r>
    </w:p>
    <w:p w14:paraId="2FE61667">
      <w:pPr>
        <w:pStyle w:val="58"/>
        <w:ind w:firstLine="420"/>
        <w:rPr>
          <w:highlight w:val="none"/>
        </w:rPr>
      </w:pPr>
      <w:r>
        <w:rPr>
          <w:rFonts w:hint="eastAsia"/>
          <w:highlight w:val="none"/>
        </w:rPr>
        <w:t>本文件适用于</w:t>
      </w:r>
      <w:bookmarkStart w:id="39" w:name="_Hlk178538860"/>
      <w:r>
        <w:rPr>
          <w:rFonts w:hint="eastAsia"/>
          <w:highlight w:val="none"/>
          <w:lang w:val="en-US" w:eastAsia="zh-CN"/>
        </w:rPr>
        <w:t>物业服务企业提供的</w:t>
      </w:r>
      <w:r>
        <w:rPr>
          <w:rFonts w:hint="eastAsia"/>
          <w:highlight w:val="none"/>
        </w:rPr>
        <w:t>住宅物业</w:t>
      </w:r>
      <w:r>
        <w:rPr>
          <w:rFonts w:hint="eastAsia"/>
          <w:highlight w:val="none"/>
          <w:lang w:val="en-US" w:eastAsia="zh-CN"/>
        </w:rPr>
        <w:t>管理项目</w:t>
      </w:r>
      <w:r>
        <w:rPr>
          <w:rFonts w:hint="eastAsia"/>
          <w:highlight w:val="none"/>
        </w:rPr>
        <w:t>的文化活动服务。</w:t>
      </w:r>
      <w:bookmarkEnd w:id="39"/>
    </w:p>
    <w:p w14:paraId="28F62AA3">
      <w:pPr>
        <w:pStyle w:val="106"/>
        <w:spacing w:before="240" w:after="240"/>
        <w:rPr>
          <w:highlight w:val="none"/>
        </w:rPr>
      </w:pPr>
      <w:bookmarkStart w:id="40" w:name="_Toc208567046"/>
      <w:bookmarkStart w:id="41" w:name="_Toc26718931"/>
      <w:bookmarkStart w:id="42" w:name="_Toc26986772"/>
      <w:bookmarkStart w:id="43" w:name="_Toc97192965"/>
      <w:bookmarkStart w:id="44" w:name="_Toc26986531"/>
      <w:bookmarkStart w:id="45" w:name="_Toc2485"/>
      <w:r>
        <w:rPr>
          <w:rFonts w:hint="eastAsia"/>
          <w:highlight w:val="none"/>
        </w:rPr>
        <w:t>规范性引用文件</w:t>
      </w:r>
      <w:bookmarkEnd w:id="34"/>
      <w:bookmarkEnd w:id="35"/>
      <w:bookmarkEnd w:id="36"/>
      <w:bookmarkEnd w:id="37"/>
      <w:bookmarkEnd w:id="38"/>
      <w:bookmarkEnd w:id="40"/>
      <w:bookmarkEnd w:id="41"/>
      <w:bookmarkEnd w:id="42"/>
      <w:bookmarkEnd w:id="43"/>
      <w:bookmarkEnd w:id="44"/>
      <w:bookmarkEnd w:id="45"/>
    </w:p>
    <w:sdt>
      <w:sdtPr>
        <w:rPr>
          <w:rFonts w:hint="eastAsia"/>
          <w:highlight w:val="none"/>
        </w:rPr>
        <w:id w:val="715848253"/>
        <w:placeholder>
          <w:docPart w:val="C7ACB70BDB7E4331A31703A61C717B1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06CE720E">
          <w:pPr>
            <w:pStyle w:val="58"/>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8FA3776">
      <w:pPr>
        <w:pStyle w:val="58"/>
        <w:ind w:firstLine="420"/>
        <w:rPr>
          <w:highlight w:val="none"/>
        </w:rPr>
      </w:pPr>
      <w:r>
        <w:rPr>
          <w:highlight w:val="none"/>
        </w:rPr>
        <w:t>GB/T 20647.9</w:t>
      </w:r>
      <w:r>
        <w:rPr>
          <w:rFonts w:hint="eastAsia"/>
          <w:highlight w:val="none"/>
        </w:rPr>
        <w:t xml:space="preserve"> 社区服务指南 第9部分：物业服务</w:t>
      </w:r>
    </w:p>
    <w:p w14:paraId="722E826E">
      <w:pPr>
        <w:pStyle w:val="58"/>
        <w:ind w:firstLine="420"/>
        <w:rPr>
          <w:highlight w:val="none"/>
        </w:rPr>
      </w:pPr>
      <w:r>
        <w:rPr>
          <w:rFonts w:hint="eastAsia"/>
          <w:highlight w:val="none"/>
        </w:rPr>
        <w:t>GB/T 45700 物业管理术语</w:t>
      </w:r>
    </w:p>
    <w:p w14:paraId="7D4EAA9F">
      <w:pPr>
        <w:pStyle w:val="106"/>
        <w:spacing w:before="240" w:after="240"/>
        <w:rPr>
          <w:highlight w:val="none"/>
        </w:rPr>
      </w:pPr>
      <w:bookmarkStart w:id="46" w:name="_Toc97192966"/>
      <w:bookmarkStart w:id="47" w:name="_Toc22894"/>
      <w:bookmarkStart w:id="48" w:name="_Toc208567047"/>
      <w:r>
        <w:rPr>
          <w:rFonts w:hint="eastAsia"/>
          <w:szCs w:val="21"/>
          <w:highlight w:val="none"/>
        </w:rPr>
        <w:t>术语和定义</w:t>
      </w:r>
      <w:bookmarkEnd w:id="46"/>
      <w:bookmarkEnd w:id="47"/>
      <w:bookmarkEnd w:id="48"/>
    </w:p>
    <w:sdt>
      <w:sdtPr>
        <w:rPr>
          <w:highlight w:val="none"/>
        </w:rPr>
        <w:id w:val="-1909835108"/>
        <w:placeholder>
          <w:docPart w:val="E35C53D0BD2E4BECAA99E4E09646628B"/>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4DF48EEC">
          <w:pPr>
            <w:pStyle w:val="58"/>
            <w:ind w:firstLine="420"/>
            <w:rPr>
              <w:highlight w:val="none"/>
            </w:rPr>
          </w:pPr>
          <w:bookmarkStart w:id="49" w:name="_Toc26986532"/>
          <w:bookmarkEnd w:id="49"/>
          <w:r>
            <w:rPr>
              <w:rFonts w:hint="eastAsia"/>
              <w:highlight w:val="none"/>
            </w:rPr>
            <w:t>GB/T 20647.9 、GB/T 45700</w:t>
          </w:r>
          <w:r>
            <w:rPr>
              <w:highlight w:val="none"/>
            </w:rPr>
            <w:t>界定的以及下列术语和定义适用于本文件。</w:t>
          </w:r>
        </w:p>
      </w:sdtContent>
    </w:sdt>
    <w:p w14:paraId="3A1BC2A2">
      <w:pPr>
        <w:pStyle w:val="225"/>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文化活动</w:t>
      </w:r>
      <w:bookmarkStart w:id="50" w:name="OLE_LINK7"/>
      <w:r>
        <w:rPr>
          <w:rFonts w:hint="eastAsia" w:ascii="黑体" w:hAnsi="黑体" w:eastAsia="黑体"/>
          <w:highlight w:val="none"/>
        </w:rPr>
        <w:t>cultural</w:t>
      </w:r>
      <w:bookmarkEnd w:id="50"/>
      <w:r>
        <w:rPr>
          <w:rFonts w:hint="eastAsia" w:ascii="黑体" w:hAnsi="黑体" w:eastAsia="黑体"/>
          <w:highlight w:val="none"/>
        </w:rPr>
        <w:t xml:space="preserve"> activity</w:t>
      </w:r>
    </w:p>
    <w:p w14:paraId="5606A4F4">
      <w:pPr>
        <w:pStyle w:val="58"/>
        <w:ind w:firstLine="420"/>
        <w:rPr>
          <w:highlight w:val="none"/>
        </w:rPr>
      </w:pPr>
      <w:r>
        <w:rPr>
          <w:rFonts w:hint="eastAsia"/>
          <w:highlight w:val="none"/>
        </w:rPr>
        <w:t>满足业主</w:t>
      </w:r>
      <w:r>
        <w:rPr>
          <w:rFonts w:hint="eastAsia"/>
          <w:highlight w:val="none"/>
          <w:lang w:val="en-US" w:eastAsia="zh-CN"/>
        </w:rPr>
        <w:t>和物业</w:t>
      </w:r>
      <w:r>
        <w:rPr>
          <w:rFonts w:hint="eastAsia"/>
          <w:highlight w:val="none"/>
        </w:rPr>
        <w:t>使用人多样化需求的文化、宣传、教育、休闲等活动，</w:t>
      </w:r>
      <w:r>
        <w:rPr>
          <w:rFonts w:hint="eastAsia"/>
          <w:highlight w:val="none"/>
          <w:lang w:val="en-US" w:eastAsia="zh-CN"/>
        </w:rPr>
        <w:t>包括</w:t>
      </w:r>
      <w:r>
        <w:rPr>
          <w:rFonts w:hint="eastAsia"/>
          <w:highlight w:val="none"/>
        </w:rPr>
        <w:t>戏曲、舞蹈、音乐、书画、讲堂、联欢会、运动会、参观、观影、展示等内容。</w:t>
      </w:r>
    </w:p>
    <w:p w14:paraId="57F31841">
      <w:pPr>
        <w:pStyle w:val="106"/>
        <w:spacing w:before="240" w:after="240"/>
        <w:rPr>
          <w:highlight w:val="none"/>
        </w:rPr>
      </w:pPr>
      <w:bookmarkStart w:id="51" w:name="_Toc208567048"/>
      <w:bookmarkStart w:id="52" w:name="_Toc17576"/>
      <w:bookmarkStart w:id="53" w:name="_Toc208560405"/>
      <w:r>
        <w:rPr>
          <w:rFonts w:hint="eastAsia"/>
          <w:highlight w:val="none"/>
        </w:rPr>
        <w:t>基本要求</w:t>
      </w:r>
      <w:bookmarkEnd w:id="51"/>
      <w:bookmarkEnd w:id="52"/>
      <w:bookmarkEnd w:id="53"/>
    </w:p>
    <w:p w14:paraId="23F659DF">
      <w:pPr>
        <w:pStyle w:val="107"/>
        <w:spacing w:before="120" w:after="120"/>
        <w:rPr>
          <w:highlight w:val="none"/>
        </w:rPr>
      </w:pPr>
      <w:bookmarkStart w:id="54" w:name="_Toc208567049"/>
      <w:bookmarkStart w:id="55" w:name="_Toc18363"/>
      <w:r>
        <w:rPr>
          <w:rFonts w:hint="eastAsia"/>
          <w:highlight w:val="none"/>
        </w:rPr>
        <w:t>组织</w:t>
      </w:r>
      <w:bookmarkEnd w:id="54"/>
      <w:bookmarkEnd w:id="55"/>
    </w:p>
    <w:p w14:paraId="3CE274D6">
      <w:pPr>
        <w:pStyle w:val="167"/>
        <w:rPr>
          <w:highlight w:val="none"/>
        </w:rPr>
      </w:pPr>
      <w:bookmarkStart w:id="56" w:name="OLE_LINK3"/>
      <w:r>
        <w:rPr>
          <w:rFonts w:hint="eastAsia"/>
          <w:highlight w:val="none"/>
        </w:rPr>
        <w:t>物业服务企业应明确文化活动的归口管理部门及负责人，</w:t>
      </w:r>
      <w:r>
        <w:rPr>
          <w:rFonts w:hint="eastAsia"/>
          <w:highlight w:val="none"/>
          <w:lang w:eastAsia="zh-CN"/>
        </w:rPr>
        <w:t>负责人应</w:t>
      </w:r>
      <w:r>
        <w:rPr>
          <w:rFonts w:hint="eastAsia"/>
          <w:highlight w:val="none"/>
        </w:rPr>
        <w:t>具备活动组织实施的能力，可设立活动岗位。</w:t>
      </w:r>
    </w:p>
    <w:p w14:paraId="56A911C1">
      <w:pPr>
        <w:pStyle w:val="167"/>
        <w:rPr>
          <w:highlight w:val="none"/>
        </w:rPr>
      </w:pPr>
      <w:r>
        <w:rPr>
          <w:rFonts w:hint="eastAsia"/>
          <w:highlight w:val="none"/>
        </w:rPr>
        <w:t>物业服务企业</w:t>
      </w:r>
      <w:bookmarkEnd w:id="56"/>
      <w:r>
        <w:rPr>
          <w:rFonts w:hint="eastAsia"/>
          <w:highlight w:val="none"/>
        </w:rPr>
        <w:t>应制定年度文化活动计划</w:t>
      </w:r>
      <w:r>
        <w:rPr>
          <w:rFonts w:hint="eastAsia"/>
          <w:highlight w:val="none"/>
          <w:lang w:eastAsia="zh-CN"/>
        </w:rPr>
        <w:t>，参</w:t>
      </w:r>
      <w:r>
        <w:rPr>
          <w:rFonts w:hint="eastAsia"/>
          <w:highlight w:val="none"/>
        </w:rPr>
        <w:t>见附录</w:t>
      </w:r>
      <w:r>
        <w:rPr>
          <w:rFonts w:hint="eastAsia"/>
          <w:highlight w:val="none"/>
          <w:lang w:val="en-US" w:eastAsia="zh-CN"/>
        </w:rPr>
        <w:t>A</w:t>
      </w:r>
      <w:r>
        <w:rPr>
          <w:rFonts w:hint="eastAsia"/>
          <w:highlight w:val="none"/>
        </w:rPr>
        <w:t>，制定前应征求业主的意见和建议，活动应符合当地文化风俗习惯。</w:t>
      </w:r>
    </w:p>
    <w:p w14:paraId="2F1AF50D">
      <w:pPr>
        <w:pStyle w:val="167"/>
        <w:rPr>
          <w:highlight w:val="none"/>
        </w:rPr>
      </w:pPr>
      <w:r>
        <w:rPr>
          <w:rFonts w:hint="eastAsia"/>
          <w:highlight w:val="none"/>
        </w:rPr>
        <w:t>文化活动内容应健康、文明，适合国情，符合伦理道德，尊重民族习惯(风俗、民俗)等。</w:t>
      </w:r>
    </w:p>
    <w:p w14:paraId="3837C8B1">
      <w:pPr>
        <w:pStyle w:val="167"/>
        <w:rPr>
          <w:highlight w:val="none"/>
        </w:rPr>
      </w:pPr>
      <w:r>
        <w:rPr>
          <w:rFonts w:hint="eastAsia"/>
          <w:highlight w:val="none"/>
        </w:rPr>
        <w:t>对于重大文化活动物业服务企业应提前向有关部门申报，许可后实施。</w:t>
      </w:r>
    </w:p>
    <w:p w14:paraId="4F1B0764">
      <w:pPr>
        <w:pStyle w:val="167"/>
        <w:rPr>
          <w:highlight w:val="none"/>
        </w:rPr>
      </w:pPr>
      <w:r>
        <w:rPr>
          <w:rFonts w:hint="eastAsia"/>
          <w:highlight w:val="none"/>
        </w:rPr>
        <w:t>物业服务企业宜利用</w:t>
      </w:r>
      <w:r>
        <w:rPr>
          <w:rFonts w:hint="eastAsia"/>
          <w:highlight w:val="none"/>
          <w:lang w:val="en-US" w:eastAsia="zh-CN"/>
        </w:rPr>
        <w:t>线上平台</w:t>
      </w:r>
      <w:r>
        <w:rPr>
          <w:rFonts w:hint="eastAsia"/>
          <w:highlight w:val="none"/>
        </w:rPr>
        <w:t>实现活动通知、报名、反馈等管理。</w:t>
      </w:r>
    </w:p>
    <w:p w14:paraId="5AF7600B">
      <w:pPr>
        <w:pStyle w:val="167"/>
        <w:rPr>
          <w:highlight w:val="none"/>
        </w:rPr>
      </w:pPr>
      <w:r>
        <w:rPr>
          <w:rFonts w:hint="eastAsia"/>
          <w:highlight w:val="none"/>
        </w:rPr>
        <w:t>物业服务企业应定期检查、维护活动所需设施设备（</w:t>
      </w:r>
      <w:r>
        <w:rPr>
          <w:rFonts w:hint="eastAsia"/>
          <w:highlight w:val="none"/>
          <w:lang w:val="en-US" w:eastAsia="zh-CN"/>
        </w:rPr>
        <w:t>包括</w:t>
      </w:r>
      <w:r>
        <w:rPr>
          <w:rFonts w:hint="eastAsia"/>
          <w:highlight w:val="none"/>
        </w:rPr>
        <w:t>音响、桌椅、运动器材等），</w:t>
      </w:r>
      <w:r>
        <w:rPr>
          <w:rFonts w:hint="eastAsia"/>
          <w:highlight w:val="none"/>
          <w:lang w:val="en-US" w:eastAsia="zh-CN"/>
        </w:rPr>
        <w:t>并完成以下工作</w:t>
      </w:r>
      <w:r>
        <w:rPr>
          <w:rFonts w:hint="eastAsia"/>
          <w:highlight w:val="none"/>
        </w:rPr>
        <w:t>：</w:t>
      </w:r>
    </w:p>
    <w:p w14:paraId="5F2C623B">
      <w:pPr>
        <w:pStyle w:val="176"/>
        <w:numPr>
          <w:ilvl w:val="0"/>
          <w:numId w:val="32"/>
        </w:numPr>
        <w:rPr>
          <w:highlight w:val="none"/>
        </w:rPr>
      </w:pPr>
      <w:r>
        <w:rPr>
          <w:rFonts w:hint="eastAsia"/>
          <w:highlight w:val="none"/>
        </w:rPr>
        <w:t>应建立设备台账，记录设备名称、型号、购置日期、维修记录等；</w:t>
      </w:r>
    </w:p>
    <w:p w14:paraId="44C16247">
      <w:pPr>
        <w:pStyle w:val="176"/>
        <w:rPr>
          <w:highlight w:val="none"/>
        </w:rPr>
      </w:pPr>
      <w:r>
        <w:rPr>
          <w:rFonts w:hint="eastAsia"/>
          <w:highlight w:val="none"/>
        </w:rPr>
        <w:t>每月应进行一次全面检查，活动前增加专项检查；</w:t>
      </w:r>
    </w:p>
    <w:p w14:paraId="49E40666">
      <w:pPr>
        <w:pStyle w:val="176"/>
        <w:rPr>
          <w:highlight w:val="none"/>
        </w:rPr>
      </w:pPr>
      <w:r>
        <w:rPr>
          <w:rFonts w:hint="eastAsia"/>
          <w:highlight w:val="none"/>
        </w:rPr>
        <w:t>电梯、游乐设施等特种设备应定期由专业机构检验检测合格；</w:t>
      </w:r>
    </w:p>
    <w:p w14:paraId="4BD65145">
      <w:pPr>
        <w:pStyle w:val="176"/>
        <w:rPr>
          <w:highlight w:val="none"/>
        </w:rPr>
      </w:pPr>
      <w:r>
        <w:rPr>
          <w:rFonts w:hint="eastAsia"/>
          <w:highlight w:val="none"/>
        </w:rPr>
        <w:t>活动器材使用后应及时清洁、消毒、归位，损坏物品及时报修。</w:t>
      </w:r>
    </w:p>
    <w:p w14:paraId="77F89237">
      <w:pPr>
        <w:pStyle w:val="107"/>
        <w:spacing w:before="120" w:after="120"/>
        <w:rPr>
          <w:highlight w:val="none"/>
        </w:rPr>
      </w:pPr>
      <w:bookmarkStart w:id="57" w:name="_Toc13417"/>
      <w:bookmarkStart w:id="58" w:name="_Toc208567050"/>
      <w:bookmarkStart w:id="59" w:name="_Toc208560407"/>
      <w:r>
        <w:rPr>
          <w:rFonts w:hint="eastAsia"/>
          <w:highlight w:val="none"/>
        </w:rPr>
        <w:t>人员</w:t>
      </w:r>
      <w:bookmarkEnd w:id="57"/>
      <w:bookmarkEnd w:id="58"/>
      <w:bookmarkEnd w:id="59"/>
    </w:p>
    <w:p w14:paraId="160E3321">
      <w:pPr>
        <w:pStyle w:val="167"/>
        <w:rPr>
          <w:highlight w:val="none"/>
        </w:rPr>
      </w:pPr>
      <w:r>
        <w:rPr>
          <w:rFonts w:hint="eastAsia"/>
          <w:highlight w:val="none"/>
        </w:rPr>
        <w:t>应配备至少 1 名文化活动组织者，具备活动策划、组织协调能力。</w:t>
      </w:r>
    </w:p>
    <w:p w14:paraId="39CC493D">
      <w:pPr>
        <w:pStyle w:val="167"/>
        <w:rPr>
          <w:highlight w:val="none"/>
        </w:rPr>
      </w:pPr>
      <w:r>
        <w:rPr>
          <w:rFonts w:hint="eastAsia"/>
          <w:highlight w:val="none"/>
        </w:rPr>
        <w:t>应定期对活动组织者进行培训，内容包括服务礼仪、应急处理、活动策划等。</w:t>
      </w:r>
    </w:p>
    <w:p w14:paraId="6D22713D">
      <w:pPr>
        <w:pStyle w:val="107"/>
        <w:spacing w:before="120" w:after="120"/>
        <w:rPr>
          <w:highlight w:val="none"/>
        </w:rPr>
      </w:pPr>
      <w:bookmarkStart w:id="60" w:name="_Toc29"/>
      <w:bookmarkStart w:id="61" w:name="_Toc208567051"/>
      <w:bookmarkStart w:id="62" w:name="_Toc208560408"/>
      <w:r>
        <w:rPr>
          <w:rFonts w:hint="eastAsia"/>
          <w:highlight w:val="none"/>
        </w:rPr>
        <w:t>经费</w:t>
      </w:r>
      <w:bookmarkEnd w:id="60"/>
      <w:bookmarkEnd w:id="61"/>
      <w:bookmarkEnd w:id="62"/>
    </w:p>
    <w:p w14:paraId="5D5F2752">
      <w:pPr>
        <w:pStyle w:val="167"/>
        <w:rPr>
          <w:highlight w:val="none"/>
        </w:rPr>
      </w:pPr>
      <w:r>
        <w:rPr>
          <w:rFonts w:hint="eastAsia"/>
          <w:highlight w:val="none"/>
        </w:rPr>
        <w:t>活动经费可来源于公共收益、商业赞助、业主捐赠或其他合法来源。</w:t>
      </w:r>
    </w:p>
    <w:p w14:paraId="26745FDD">
      <w:pPr>
        <w:pStyle w:val="167"/>
        <w:rPr>
          <w:highlight w:val="none"/>
        </w:rPr>
      </w:pPr>
      <w:r>
        <w:rPr>
          <w:rFonts w:hint="eastAsia"/>
          <w:highlight w:val="none"/>
        </w:rPr>
        <w:t>活动经费的使用应公开、透明，符合相关财务规定，并接受监督。</w:t>
      </w:r>
    </w:p>
    <w:p w14:paraId="598E6A6A">
      <w:pPr>
        <w:pStyle w:val="107"/>
        <w:spacing w:before="120" w:after="120"/>
        <w:rPr>
          <w:highlight w:val="none"/>
        </w:rPr>
      </w:pPr>
      <w:bookmarkStart w:id="63" w:name="_Toc208560409"/>
      <w:bookmarkStart w:id="64" w:name="_Toc208567052"/>
      <w:bookmarkStart w:id="65" w:name="_Toc19833"/>
      <w:r>
        <w:rPr>
          <w:rFonts w:hint="eastAsia"/>
          <w:highlight w:val="none"/>
        </w:rPr>
        <w:t>安全</w:t>
      </w:r>
      <w:bookmarkEnd w:id="63"/>
      <w:bookmarkEnd w:id="64"/>
      <w:bookmarkEnd w:id="65"/>
    </w:p>
    <w:p w14:paraId="47954923">
      <w:pPr>
        <w:pStyle w:val="167"/>
        <w:rPr>
          <w:highlight w:val="none"/>
        </w:rPr>
      </w:pPr>
      <w:r>
        <w:rPr>
          <w:rFonts w:hint="eastAsia"/>
          <w:highlight w:val="none"/>
        </w:rPr>
        <w:t>物业服务企业应</w:t>
      </w:r>
      <w:r>
        <w:rPr>
          <w:highlight w:val="none"/>
        </w:rPr>
        <w:t>制定突发事件</w:t>
      </w:r>
      <w:r>
        <w:rPr>
          <w:rFonts w:hint="eastAsia"/>
          <w:highlight w:val="none"/>
        </w:rPr>
        <w:t>应急</w:t>
      </w:r>
      <w:r>
        <w:rPr>
          <w:highlight w:val="none"/>
        </w:rPr>
        <w:t>处置</w:t>
      </w:r>
      <w:r>
        <w:rPr>
          <w:rFonts w:hint="eastAsia"/>
          <w:highlight w:val="none"/>
        </w:rPr>
        <w:t>相关制度</w:t>
      </w:r>
      <w:r>
        <w:rPr>
          <w:highlight w:val="none"/>
        </w:rPr>
        <w:t>，</w:t>
      </w:r>
      <w:r>
        <w:rPr>
          <w:rFonts w:hint="eastAsia"/>
          <w:highlight w:val="none"/>
        </w:rPr>
        <w:t>制定应急预案，定期进行演练。</w:t>
      </w:r>
    </w:p>
    <w:p w14:paraId="45239B62">
      <w:pPr>
        <w:pStyle w:val="167"/>
        <w:rPr>
          <w:highlight w:val="none"/>
        </w:rPr>
      </w:pPr>
      <w:r>
        <w:rPr>
          <w:rFonts w:hint="eastAsia"/>
          <w:highlight w:val="none"/>
        </w:rPr>
        <w:t>活动前，应进行安全风险评估，识别潜在安全隐患，</w:t>
      </w:r>
      <w:r>
        <w:rPr>
          <w:rFonts w:hint="eastAsia"/>
          <w:highlight w:val="none"/>
          <w:lang w:val="en-US" w:eastAsia="zh-CN"/>
        </w:rPr>
        <w:t>包括</w:t>
      </w:r>
      <w:r>
        <w:rPr>
          <w:rFonts w:hint="eastAsia"/>
          <w:highlight w:val="none"/>
        </w:rPr>
        <w:t>场地设施安全、人员密集风险等，制定针对性防范措施。</w:t>
      </w:r>
    </w:p>
    <w:p w14:paraId="020CC603">
      <w:pPr>
        <w:pStyle w:val="106"/>
        <w:spacing w:before="240" w:after="240"/>
        <w:rPr>
          <w:highlight w:val="none"/>
        </w:rPr>
      </w:pPr>
      <w:bookmarkStart w:id="66" w:name="_Toc208567053"/>
      <w:bookmarkStart w:id="67" w:name="_Toc208560410"/>
      <w:bookmarkStart w:id="68" w:name="_Toc25326"/>
      <w:r>
        <w:rPr>
          <w:rFonts w:hint="eastAsia"/>
          <w:highlight w:val="none"/>
        </w:rPr>
        <w:t>文化活动分类</w:t>
      </w:r>
      <w:bookmarkEnd w:id="66"/>
      <w:bookmarkEnd w:id="67"/>
      <w:bookmarkEnd w:id="68"/>
    </w:p>
    <w:p w14:paraId="3F15188A">
      <w:pPr>
        <w:pStyle w:val="107"/>
        <w:spacing w:before="120" w:after="120"/>
        <w:rPr>
          <w:highlight w:val="none"/>
        </w:rPr>
      </w:pPr>
      <w:bookmarkStart w:id="69" w:name="_Toc15648"/>
      <w:bookmarkStart w:id="70" w:name="_Toc208560411"/>
      <w:bookmarkStart w:id="71" w:name="_Toc208567054"/>
      <w:bookmarkStart w:id="72" w:name="OLE_LINK12"/>
      <w:r>
        <w:rPr>
          <w:rFonts w:hint="eastAsia"/>
          <w:highlight w:val="none"/>
        </w:rPr>
        <w:t>节庆活动</w:t>
      </w:r>
      <w:bookmarkEnd w:id="69"/>
      <w:bookmarkEnd w:id="70"/>
      <w:bookmarkEnd w:id="71"/>
    </w:p>
    <w:bookmarkEnd w:id="72"/>
    <w:p w14:paraId="7F302CA5">
      <w:pPr>
        <w:pStyle w:val="167"/>
        <w:rPr>
          <w:highlight w:val="none"/>
        </w:rPr>
      </w:pPr>
      <w:r>
        <w:rPr>
          <w:rFonts w:hint="eastAsia"/>
          <w:highlight w:val="none"/>
        </w:rPr>
        <w:t>在传统节日，可组织以弘扬传统、继承风俗、纪念庆祝等为主旨的专题庆典活动</w:t>
      </w:r>
      <w:r>
        <w:rPr>
          <w:rFonts w:hint="eastAsia"/>
          <w:highlight w:val="none"/>
          <w:lang w:eastAsia="zh-CN"/>
        </w:rPr>
        <w:t>，</w:t>
      </w:r>
      <w:r>
        <w:rPr>
          <w:rFonts w:hint="eastAsia"/>
          <w:highlight w:val="none"/>
          <w:lang w:val="en-US" w:eastAsia="zh-CN"/>
        </w:rPr>
        <w:t>包括</w:t>
      </w:r>
      <w:r>
        <w:rPr>
          <w:rFonts w:hint="eastAsia"/>
          <w:highlight w:val="none"/>
        </w:rPr>
        <w:t>元旦、春节、元宵节、劳动节、中秋节、国庆节等</w:t>
      </w:r>
      <w:r>
        <w:rPr>
          <w:rFonts w:hint="eastAsia"/>
          <w:highlight w:val="none"/>
          <w:lang w:val="en-US" w:eastAsia="zh-CN"/>
        </w:rPr>
        <w:t>节日</w:t>
      </w:r>
      <w:r>
        <w:rPr>
          <w:rFonts w:hint="eastAsia"/>
          <w:highlight w:val="none"/>
        </w:rPr>
        <w:t>。</w:t>
      </w:r>
    </w:p>
    <w:p w14:paraId="7B69FD79">
      <w:pPr>
        <w:pStyle w:val="167"/>
        <w:rPr>
          <w:highlight w:val="none"/>
        </w:rPr>
      </w:pPr>
      <w:r>
        <w:rPr>
          <w:rFonts w:hint="eastAsia"/>
          <w:highlight w:val="none"/>
        </w:rPr>
        <w:t>除传统节日活动外，还可结合业主</w:t>
      </w:r>
      <w:r>
        <w:rPr>
          <w:rFonts w:hint="eastAsia"/>
          <w:highlight w:val="none"/>
          <w:lang w:val="en-US" w:eastAsia="zh-CN"/>
        </w:rPr>
        <w:t>和物业</w:t>
      </w:r>
      <w:r>
        <w:rPr>
          <w:rFonts w:hint="eastAsia"/>
          <w:highlight w:val="none"/>
        </w:rPr>
        <w:t>使用人需求、当地风俗习惯等组织开设主题文化庆典，</w:t>
      </w:r>
      <w:r>
        <w:rPr>
          <w:rFonts w:hint="eastAsia"/>
          <w:highlight w:val="none"/>
          <w:lang w:val="en-US" w:eastAsia="zh-CN"/>
        </w:rPr>
        <w:t>包括</w:t>
      </w:r>
      <w:r>
        <w:rPr>
          <w:rFonts w:hint="eastAsia"/>
          <w:highlight w:val="none"/>
        </w:rPr>
        <w:t>邻里节、艺术节等新型节日活动。</w:t>
      </w:r>
    </w:p>
    <w:p w14:paraId="2C2E0312">
      <w:pPr>
        <w:pStyle w:val="167"/>
        <w:rPr>
          <w:highlight w:val="none"/>
        </w:rPr>
      </w:pPr>
      <w:r>
        <w:rPr>
          <w:rFonts w:hint="eastAsia"/>
          <w:highlight w:val="none"/>
        </w:rPr>
        <w:t>节庆活动应以业主</w:t>
      </w:r>
      <w:r>
        <w:rPr>
          <w:rFonts w:hint="eastAsia"/>
          <w:highlight w:val="none"/>
          <w:lang w:val="en-US" w:eastAsia="zh-CN"/>
        </w:rPr>
        <w:t>和物业</w:t>
      </w:r>
      <w:r>
        <w:rPr>
          <w:rFonts w:hint="eastAsia"/>
          <w:highlight w:val="none"/>
        </w:rPr>
        <w:t>使用人、</w:t>
      </w:r>
      <w:r>
        <w:rPr>
          <w:rFonts w:hint="eastAsia"/>
          <w:highlight w:val="none"/>
          <w:lang w:val="en-US" w:eastAsia="zh-CN"/>
        </w:rPr>
        <w:t>物业服务</w:t>
      </w:r>
      <w:r>
        <w:rPr>
          <w:rFonts w:hint="eastAsia"/>
          <w:highlight w:val="none"/>
        </w:rPr>
        <w:t>人员、文艺团体等为主体，多方参与，活动</w:t>
      </w:r>
      <w:r>
        <w:rPr>
          <w:rFonts w:hint="eastAsia"/>
          <w:highlight w:val="none"/>
          <w:lang w:val="en-US" w:eastAsia="zh-CN"/>
        </w:rPr>
        <w:t>可选择</w:t>
      </w:r>
      <w:r>
        <w:rPr>
          <w:rFonts w:hint="eastAsia"/>
          <w:highlight w:val="none"/>
        </w:rPr>
        <w:t>文艺演出、民俗展演、关怀慰问等形式。</w:t>
      </w:r>
    </w:p>
    <w:p w14:paraId="7C38839B">
      <w:pPr>
        <w:pStyle w:val="107"/>
        <w:spacing w:before="120" w:after="120"/>
        <w:rPr>
          <w:highlight w:val="none"/>
        </w:rPr>
      </w:pPr>
      <w:bookmarkStart w:id="73" w:name="_Toc25933"/>
      <w:bookmarkStart w:id="74" w:name="_Toc208567055"/>
      <w:bookmarkStart w:id="75" w:name="_Toc208560412"/>
      <w:r>
        <w:rPr>
          <w:rFonts w:hint="eastAsia"/>
          <w:highlight w:val="none"/>
        </w:rPr>
        <w:t>宣传活动</w:t>
      </w:r>
      <w:bookmarkEnd w:id="73"/>
      <w:bookmarkEnd w:id="74"/>
      <w:bookmarkEnd w:id="75"/>
    </w:p>
    <w:p w14:paraId="1F1DC8BF">
      <w:pPr>
        <w:pStyle w:val="167"/>
        <w:rPr>
          <w:highlight w:val="none"/>
        </w:rPr>
      </w:pPr>
      <w:r>
        <w:rPr>
          <w:rFonts w:hint="eastAsia"/>
          <w:highlight w:val="none"/>
        </w:rPr>
        <w:t>利用专职、兼职、志愿者相结合的宣传队伍，根据不同受众的需求，开展多样化、广泛化的宣传活动。</w:t>
      </w:r>
    </w:p>
    <w:p w14:paraId="54AB0F8B">
      <w:pPr>
        <w:pStyle w:val="167"/>
        <w:rPr>
          <w:highlight w:val="none"/>
        </w:rPr>
      </w:pPr>
      <w:r>
        <w:rPr>
          <w:rFonts w:hint="eastAsia"/>
          <w:highlight w:val="none"/>
        </w:rPr>
        <w:t>可组织开展</w:t>
      </w:r>
      <w:bookmarkStart w:id="76" w:name="OLE_LINK16"/>
      <w:r>
        <w:rPr>
          <w:rFonts w:hint="eastAsia"/>
          <w:highlight w:val="none"/>
        </w:rPr>
        <w:t>普法宣传、伦理道德、安全知识、健康养生、生活常识、心理健康、家政技能</w:t>
      </w:r>
      <w:bookmarkEnd w:id="76"/>
      <w:r>
        <w:rPr>
          <w:rFonts w:hint="eastAsia"/>
          <w:highlight w:val="none"/>
        </w:rPr>
        <w:t>等内容的讲座、培训、展览展示、互动交流等活动。</w:t>
      </w:r>
    </w:p>
    <w:p w14:paraId="41801E43">
      <w:pPr>
        <w:pStyle w:val="107"/>
        <w:spacing w:before="120" w:after="120"/>
        <w:rPr>
          <w:highlight w:val="none"/>
        </w:rPr>
      </w:pPr>
      <w:bookmarkStart w:id="77" w:name="_Toc208567056"/>
      <w:bookmarkStart w:id="78" w:name="_Toc208560413"/>
      <w:bookmarkStart w:id="79" w:name="_Toc29996"/>
      <w:r>
        <w:rPr>
          <w:rFonts w:hint="eastAsia"/>
          <w:highlight w:val="none"/>
        </w:rPr>
        <w:t>文化展示</w:t>
      </w:r>
      <w:bookmarkEnd w:id="77"/>
      <w:bookmarkEnd w:id="78"/>
      <w:bookmarkEnd w:id="79"/>
    </w:p>
    <w:p w14:paraId="6B15D737">
      <w:pPr>
        <w:pStyle w:val="167"/>
        <w:rPr>
          <w:highlight w:val="none"/>
        </w:rPr>
      </w:pPr>
      <w:r>
        <w:rPr>
          <w:rFonts w:hint="eastAsia"/>
          <w:highlight w:val="none"/>
          <w:lang w:val="en-US" w:eastAsia="zh-CN"/>
        </w:rPr>
        <w:t>使</w:t>
      </w:r>
      <w:r>
        <w:rPr>
          <w:rFonts w:hint="eastAsia"/>
          <w:highlight w:val="none"/>
        </w:rPr>
        <w:t>用物业服务区域内的宣传栏、宣传单</w:t>
      </w:r>
      <w:r>
        <w:rPr>
          <w:rFonts w:hint="eastAsia"/>
          <w:highlight w:val="none"/>
          <w:lang w:val="en-US" w:eastAsia="zh-CN"/>
        </w:rPr>
        <w:t>以及</w:t>
      </w:r>
      <w:r>
        <w:rPr>
          <w:rFonts w:hint="eastAsia"/>
          <w:highlight w:val="none"/>
        </w:rPr>
        <w:t>互联网、新媒体等多种平台和手段，建立文化信息服务体系。</w:t>
      </w:r>
    </w:p>
    <w:p w14:paraId="3FEE41E1">
      <w:pPr>
        <w:pStyle w:val="167"/>
        <w:rPr>
          <w:highlight w:val="none"/>
        </w:rPr>
      </w:pPr>
      <w:r>
        <w:rPr>
          <w:rFonts w:hint="eastAsia"/>
          <w:highlight w:val="none"/>
        </w:rPr>
        <w:t>应围绕精神文明建设工作，展示社区风采等方面的内容，</w:t>
      </w:r>
      <w:r>
        <w:rPr>
          <w:rFonts w:hint="eastAsia"/>
          <w:highlight w:val="none"/>
          <w:lang w:val="en-US" w:eastAsia="zh-CN"/>
        </w:rPr>
        <w:t>使</w:t>
      </w:r>
      <w:r>
        <w:rPr>
          <w:rFonts w:hint="eastAsia"/>
          <w:highlight w:val="none"/>
        </w:rPr>
        <w:t>用宣传栏、橱窗、楼道等设施开展公益性宣传，营造和谐文化氛围。</w:t>
      </w:r>
    </w:p>
    <w:p w14:paraId="326239F8">
      <w:pPr>
        <w:pStyle w:val="107"/>
        <w:spacing w:before="120" w:after="120"/>
        <w:rPr>
          <w:highlight w:val="none"/>
        </w:rPr>
      </w:pPr>
      <w:bookmarkStart w:id="80" w:name="_Toc26190"/>
      <w:bookmarkStart w:id="81" w:name="_Toc208567057"/>
      <w:bookmarkStart w:id="82" w:name="_Toc208560414"/>
      <w:r>
        <w:rPr>
          <w:rFonts w:hint="eastAsia"/>
          <w:highlight w:val="none"/>
        </w:rPr>
        <w:t>社团培育活动</w:t>
      </w:r>
      <w:bookmarkEnd w:id="80"/>
      <w:bookmarkEnd w:id="81"/>
      <w:bookmarkEnd w:id="82"/>
    </w:p>
    <w:p w14:paraId="7D56A1C7">
      <w:pPr>
        <w:pStyle w:val="58"/>
        <w:ind w:firstLine="420"/>
        <w:rPr>
          <w:highlight w:val="none"/>
        </w:rPr>
      </w:pPr>
      <w:r>
        <w:rPr>
          <w:rFonts w:hint="eastAsia"/>
          <w:highlight w:val="none"/>
          <w:lang w:val="en-US" w:eastAsia="zh-CN"/>
        </w:rPr>
        <w:t>宜</w:t>
      </w:r>
      <w:r>
        <w:rPr>
          <w:rFonts w:hint="eastAsia"/>
          <w:highlight w:val="none"/>
        </w:rPr>
        <w:t>引导培育业主</w:t>
      </w:r>
      <w:r>
        <w:rPr>
          <w:rFonts w:hint="eastAsia"/>
          <w:highlight w:val="none"/>
          <w:lang w:val="en-US" w:eastAsia="zh-CN"/>
        </w:rPr>
        <w:t>和物业</w:t>
      </w:r>
      <w:r>
        <w:rPr>
          <w:rFonts w:hint="eastAsia"/>
          <w:highlight w:val="none"/>
        </w:rPr>
        <w:t>使用人组织各类沙龙、文艺表演</w:t>
      </w:r>
      <w:r>
        <w:rPr>
          <w:rFonts w:hint="eastAsia"/>
          <w:highlight w:val="none"/>
          <w:lang w:eastAsia="zh-CN"/>
        </w:rPr>
        <w:t>，</w:t>
      </w:r>
      <w:r>
        <w:rPr>
          <w:rFonts w:hint="eastAsia"/>
          <w:highlight w:val="none"/>
          <w:lang w:val="en-US" w:eastAsia="zh-CN"/>
        </w:rPr>
        <w:t>组建</w:t>
      </w:r>
      <w:r>
        <w:rPr>
          <w:rFonts w:hint="eastAsia"/>
          <w:highlight w:val="none"/>
        </w:rPr>
        <w:t>体育健身团队</w:t>
      </w:r>
      <w:r>
        <w:rPr>
          <w:rFonts w:hint="eastAsia"/>
          <w:highlight w:val="none"/>
          <w:lang w:eastAsia="zh-CN"/>
        </w:rPr>
        <w:t>、</w:t>
      </w:r>
      <w:r>
        <w:rPr>
          <w:rFonts w:hint="eastAsia"/>
          <w:highlight w:val="none"/>
        </w:rPr>
        <w:t>兴趣小组等，并积极协助其开展相关活动，包括：</w:t>
      </w:r>
    </w:p>
    <w:p w14:paraId="7F894274">
      <w:pPr>
        <w:pStyle w:val="176"/>
        <w:numPr>
          <w:ilvl w:val="0"/>
          <w:numId w:val="33"/>
        </w:numPr>
        <w:rPr>
          <w:highlight w:val="none"/>
        </w:rPr>
      </w:pPr>
      <w:r>
        <w:rPr>
          <w:rFonts w:hint="eastAsia"/>
          <w:highlight w:val="none"/>
        </w:rPr>
        <w:t>提供活动场地及基础设施使用；</w:t>
      </w:r>
    </w:p>
    <w:p w14:paraId="4FC76363">
      <w:pPr>
        <w:pStyle w:val="176"/>
        <w:numPr>
          <w:ilvl w:val="0"/>
          <w:numId w:val="33"/>
        </w:numPr>
        <w:rPr>
          <w:highlight w:val="none"/>
        </w:rPr>
      </w:pPr>
      <w:r>
        <w:rPr>
          <w:rFonts w:hint="eastAsia"/>
          <w:highlight w:val="none"/>
        </w:rPr>
        <w:t>搭建跨社团交流平台等。</w:t>
      </w:r>
    </w:p>
    <w:p w14:paraId="2F3CA18F">
      <w:pPr>
        <w:pStyle w:val="106"/>
        <w:spacing w:before="240" w:after="240"/>
        <w:rPr>
          <w:highlight w:val="none"/>
        </w:rPr>
      </w:pPr>
      <w:bookmarkStart w:id="83" w:name="_Toc208567058"/>
      <w:bookmarkStart w:id="84" w:name="_Toc208560415"/>
      <w:bookmarkStart w:id="85" w:name="_Toc17114"/>
      <w:r>
        <w:rPr>
          <w:rFonts w:hint="eastAsia"/>
          <w:highlight w:val="none"/>
        </w:rPr>
        <w:t>策划与实施</w:t>
      </w:r>
      <w:bookmarkEnd w:id="83"/>
      <w:bookmarkEnd w:id="84"/>
      <w:bookmarkEnd w:id="85"/>
    </w:p>
    <w:p w14:paraId="440EC790">
      <w:pPr>
        <w:pStyle w:val="107"/>
        <w:spacing w:before="120" w:after="120"/>
        <w:rPr>
          <w:highlight w:val="none"/>
        </w:rPr>
      </w:pPr>
      <w:bookmarkStart w:id="86" w:name="_Toc9933"/>
      <w:bookmarkStart w:id="87" w:name="_Toc208567059"/>
      <w:bookmarkStart w:id="88" w:name="_Toc208560416"/>
      <w:r>
        <w:rPr>
          <w:rFonts w:hint="eastAsia"/>
          <w:highlight w:val="none"/>
        </w:rPr>
        <w:t>活动策划</w:t>
      </w:r>
      <w:bookmarkEnd w:id="86"/>
      <w:bookmarkEnd w:id="87"/>
      <w:bookmarkEnd w:id="88"/>
    </w:p>
    <w:p w14:paraId="060AA646">
      <w:pPr>
        <w:pStyle w:val="67"/>
        <w:spacing w:before="120" w:after="120"/>
        <w:rPr>
          <w:highlight w:val="none"/>
        </w:rPr>
      </w:pPr>
      <w:r>
        <w:rPr>
          <w:rFonts w:hint="eastAsia"/>
          <w:highlight w:val="none"/>
        </w:rPr>
        <w:t>需求分析</w:t>
      </w:r>
    </w:p>
    <w:p w14:paraId="61997F6E">
      <w:pPr>
        <w:pStyle w:val="166"/>
        <w:rPr>
          <w:highlight w:val="none"/>
        </w:rPr>
      </w:pPr>
      <w:r>
        <w:rPr>
          <w:rFonts w:hint="eastAsia"/>
          <w:highlight w:val="none"/>
          <w:lang w:val="en-US" w:eastAsia="zh-CN"/>
        </w:rPr>
        <w:t>应</w:t>
      </w:r>
      <w:r>
        <w:rPr>
          <w:rFonts w:hint="eastAsia"/>
          <w:highlight w:val="none"/>
        </w:rPr>
        <w:t>通过线上问卷、线下访谈、业主意见箱等方式，收集业主对文化活动的需求与建议，形成需求分析报告。</w:t>
      </w:r>
    </w:p>
    <w:p w14:paraId="58BA7B0C">
      <w:pPr>
        <w:pStyle w:val="166"/>
        <w:rPr>
          <w:highlight w:val="none"/>
        </w:rPr>
      </w:pPr>
      <w:r>
        <w:rPr>
          <w:rFonts w:hint="eastAsia"/>
          <w:highlight w:val="none"/>
        </w:rPr>
        <w:t>宜按年龄、职业等维度进行分类统计需求，重点关注社区儿童、老年人等特殊人群需求。</w:t>
      </w:r>
    </w:p>
    <w:p w14:paraId="050F5E45">
      <w:pPr>
        <w:pStyle w:val="67"/>
        <w:spacing w:before="120" w:after="120"/>
        <w:rPr>
          <w:highlight w:val="none"/>
        </w:rPr>
      </w:pPr>
      <w:r>
        <w:rPr>
          <w:rFonts w:hint="eastAsia"/>
          <w:highlight w:val="none"/>
        </w:rPr>
        <w:t>主题策划</w:t>
      </w:r>
    </w:p>
    <w:p w14:paraId="39A0278D">
      <w:pPr>
        <w:pStyle w:val="58"/>
        <w:ind w:firstLine="420"/>
        <w:rPr>
          <w:highlight w:val="none"/>
        </w:rPr>
      </w:pPr>
      <w:r>
        <w:rPr>
          <w:rFonts w:hint="eastAsia"/>
          <w:highlight w:val="none"/>
          <w:lang w:val="en-US" w:eastAsia="zh-CN"/>
        </w:rPr>
        <w:t>应</w:t>
      </w:r>
      <w:r>
        <w:rPr>
          <w:rFonts w:hint="eastAsia"/>
          <w:highlight w:val="none"/>
        </w:rPr>
        <w:t>依据收集到的业主需求报告、节日节气、社区特色，策划活动主题，每年年初应编制活动计划。计划内容包括：</w:t>
      </w:r>
    </w:p>
    <w:p w14:paraId="501A25B0">
      <w:pPr>
        <w:pStyle w:val="176"/>
        <w:numPr>
          <w:ilvl w:val="0"/>
          <w:numId w:val="34"/>
        </w:numPr>
        <w:rPr>
          <w:highlight w:val="none"/>
        </w:rPr>
      </w:pPr>
      <w:r>
        <w:rPr>
          <w:rFonts w:hint="eastAsia"/>
          <w:highlight w:val="none"/>
        </w:rPr>
        <w:t>举办时间、时长及日程安排；</w:t>
      </w:r>
    </w:p>
    <w:p w14:paraId="1624A622">
      <w:pPr>
        <w:pStyle w:val="176"/>
        <w:rPr>
          <w:highlight w:val="none"/>
        </w:rPr>
      </w:pPr>
      <w:r>
        <w:rPr>
          <w:rFonts w:hint="eastAsia"/>
          <w:highlight w:val="none"/>
        </w:rPr>
        <w:t>举办地点与规模；</w:t>
      </w:r>
    </w:p>
    <w:p w14:paraId="17062DFC">
      <w:pPr>
        <w:pStyle w:val="176"/>
        <w:rPr>
          <w:highlight w:val="none"/>
        </w:rPr>
      </w:pPr>
      <w:r>
        <w:rPr>
          <w:rFonts w:hint="eastAsia"/>
          <w:highlight w:val="none"/>
        </w:rPr>
        <w:t>费用预算；</w:t>
      </w:r>
    </w:p>
    <w:p w14:paraId="631EE8E6">
      <w:pPr>
        <w:pStyle w:val="176"/>
        <w:rPr>
          <w:highlight w:val="none"/>
        </w:rPr>
      </w:pPr>
      <w:r>
        <w:rPr>
          <w:rFonts w:hint="eastAsia"/>
          <w:highlight w:val="none"/>
        </w:rPr>
        <w:t>活动流程等。</w:t>
      </w:r>
    </w:p>
    <w:p w14:paraId="33D99CEB">
      <w:pPr>
        <w:pStyle w:val="67"/>
        <w:spacing w:before="120" w:after="120"/>
        <w:rPr>
          <w:highlight w:val="none"/>
        </w:rPr>
      </w:pPr>
      <w:r>
        <w:rPr>
          <w:rFonts w:hint="eastAsia"/>
          <w:highlight w:val="none"/>
        </w:rPr>
        <w:t>制定方案</w:t>
      </w:r>
    </w:p>
    <w:p w14:paraId="3E65A349">
      <w:pPr>
        <w:pStyle w:val="166"/>
        <w:rPr>
          <w:highlight w:val="none"/>
        </w:rPr>
      </w:pPr>
      <w:r>
        <w:rPr>
          <w:rFonts w:hint="eastAsia"/>
          <w:highlight w:val="none"/>
        </w:rPr>
        <w:t>每次文化活动应制定详细的活动方案，方案内容</w:t>
      </w:r>
      <w:r>
        <w:rPr>
          <w:rFonts w:hint="eastAsia"/>
          <w:highlight w:val="none"/>
          <w:lang w:val="en-US" w:eastAsia="zh-CN"/>
        </w:rPr>
        <w:t>应</w:t>
      </w:r>
      <w:r>
        <w:rPr>
          <w:rFonts w:hint="eastAsia"/>
          <w:highlight w:val="none"/>
        </w:rPr>
        <w:t>包括：</w:t>
      </w:r>
    </w:p>
    <w:p w14:paraId="5C35FF09">
      <w:pPr>
        <w:pStyle w:val="176"/>
        <w:numPr>
          <w:ilvl w:val="0"/>
          <w:numId w:val="35"/>
        </w:numPr>
        <w:rPr>
          <w:highlight w:val="none"/>
        </w:rPr>
      </w:pPr>
      <w:r>
        <w:rPr>
          <w:rFonts w:hint="eastAsia"/>
          <w:highlight w:val="none"/>
        </w:rPr>
        <w:t>主题:简洁鲜明、易于参与，大型或系列活动可在大的主题背景下拟定若干系列主题；</w:t>
      </w:r>
    </w:p>
    <w:p w14:paraId="1E85DC1B">
      <w:pPr>
        <w:pStyle w:val="176"/>
        <w:rPr>
          <w:highlight w:val="none"/>
        </w:rPr>
      </w:pPr>
      <w:r>
        <w:rPr>
          <w:rFonts w:hint="eastAsia"/>
          <w:highlight w:val="none"/>
        </w:rPr>
        <w:t>目标:实现组织文化活动的预期效果；</w:t>
      </w:r>
    </w:p>
    <w:p w14:paraId="1059B780">
      <w:pPr>
        <w:pStyle w:val="176"/>
        <w:rPr>
          <w:highlight w:val="none"/>
        </w:rPr>
      </w:pPr>
      <w:r>
        <w:rPr>
          <w:rFonts w:hint="eastAsia"/>
          <w:highlight w:val="none"/>
        </w:rPr>
        <w:t>时间、地点:确定活动开展的具体时间和地点；</w:t>
      </w:r>
    </w:p>
    <w:p w14:paraId="5CE16C1C">
      <w:pPr>
        <w:pStyle w:val="176"/>
        <w:rPr>
          <w:highlight w:val="none"/>
        </w:rPr>
      </w:pPr>
      <w:r>
        <w:rPr>
          <w:rFonts w:hint="eastAsia"/>
          <w:highlight w:val="none"/>
        </w:rPr>
        <w:t>对象及规模:确定活动的参与对象、人数和规模；</w:t>
      </w:r>
    </w:p>
    <w:p w14:paraId="4EFD5A5E">
      <w:pPr>
        <w:pStyle w:val="176"/>
        <w:rPr>
          <w:highlight w:val="none"/>
        </w:rPr>
      </w:pPr>
      <w:r>
        <w:rPr>
          <w:rFonts w:hint="eastAsia"/>
          <w:highlight w:val="none"/>
        </w:rPr>
        <w:t>负责人:确定活动组织的第一责任人；</w:t>
      </w:r>
    </w:p>
    <w:p w14:paraId="6880AD13">
      <w:pPr>
        <w:pStyle w:val="176"/>
        <w:rPr>
          <w:highlight w:val="none"/>
        </w:rPr>
      </w:pPr>
      <w:r>
        <w:rPr>
          <w:rFonts w:hint="eastAsia"/>
          <w:highlight w:val="none"/>
        </w:rPr>
        <w:t>内容安排:活动的具体组成内容，以及开展形式、流程、日程等详细安排；</w:t>
      </w:r>
    </w:p>
    <w:p w14:paraId="2B7CA571">
      <w:pPr>
        <w:pStyle w:val="176"/>
        <w:rPr>
          <w:highlight w:val="none"/>
        </w:rPr>
      </w:pPr>
      <w:r>
        <w:rPr>
          <w:rFonts w:hint="eastAsia"/>
          <w:highlight w:val="none"/>
        </w:rPr>
        <w:t>责任分工:确定活动主办方、承办方、协作方等相关方的分工及责任；</w:t>
      </w:r>
    </w:p>
    <w:p w14:paraId="67E3BD56">
      <w:pPr>
        <w:pStyle w:val="176"/>
        <w:rPr>
          <w:highlight w:val="none"/>
        </w:rPr>
      </w:pPr>
      <w:r>
        <w:rPr>
          <w:rFonts w:hint="eastAsia"/>
          <w:highlight w:val="none"/>
        </w:rPr>
        <w:t>宣传:分为前期宣传、中期宣传和后期宣传。分别确定宣传的责任人、宣传时机、宣传方式；</w:t>
      </w:r>
    </w:p>
    <w:p w14:paraId="26E36B8E">
      <w:pPr>
        <w:pStyle w:val="176"/>
        <w:rPr>
          <w:highlight w:val="none"/>
        </w:rPr>
      </w:pPr>
      <w:r>
        <w:rPr>
          <w:rFonts w:hint="eastAsia"/>
          <w:highlight w:val="none"/>
        </w:rPr>
        <w:t>预算:活动费用的明细及来源；</w:t>
      </w:r>
    </w:p>
    <w:p w14:paraId="7DA1DBDB">
      <w:pPr>
        <w:pStyle w:val="176"/>
        <w:rPr>
          <w:highlight w:val="none"/>
        </w:rPr>
      </w:pPr>
      <w:r>
        <w:rPr>
          <w:rFonts w:hint="eastAsia"/>
          <w:highlight w:val="none"/>
        </w:rPr>
        <w:t>应急处置:针对活动现场可能发生的消防安全、治安事件、设备故障、恶劣天气等突发状况应制定专项应急预案；</w:t>
      </w:r>
    </w:p>
    <w:p w14:paraId="457C6661">
      <w:pPr>
        <w:pStyle w:val="176"/>
        <w:rPr>
          <w:highlight w:val="none"/>
        </w:rPr>
      </w:pPr>
      <w:r>
        <w:rPr>
          <w:rFonts w:hint="eastAsia"/>
          <w:highlight w:val="none"/>
        </w:rPr>
        <w:t>其他事项。</w:t>
      </w:r>
    </w:p>
    <w:p w14:paraId="507080F6">
      <w:pPr>
        <w:pStyle w:val="166"/>
        <w:rPr>
          <w:highlight w:val="none"/>
        </w:rPr>
      </w:pPr>
      <w:r>
        <w:rPr>
          <w:rFonts w:hint="eastAsia"/>
          <w:highlight w:val="none"/>
        </w:rPr>
        <w:t>应根据活动方案成立工作组，合理安排人员分工。</w:t>
      </w:r>
    </w:p>
    <w:p w14:paraId="07104286">
      <w:pPr>
        <w:pStyle w:val="107"/>
        <w:spacing w:before="120" w:after="120"/>
        <w:rPr>
          <w:highlight w:val="none"/>
        </w:rPr>
      </w:pPr>
      <w:bookmarkStart w:id="89" w:name="_Toc12771"/>
      <w:bookmarkStart w:id="90" w:name="_Toc208560417"/>
      <w:bookmarkStart w:id="91" w:name="_Toc208567060"/>
      <w:r>
        <w:rPr>
          <w:rFonts w:hint="eastAsia"/>
          <w:highlight w:val="none"/>
        </w:rPr>
        <w:t>审批备案</w:t>
      </w:r>
      <w:bookmarkEnd w:id="89"/>
      <w:bookmarkEnd w:id="90"/>
      <w:bookmarkEnd w:id="91"/>
    </w:p>
    <w:p w14:paraId="15D4CA67">
      <w:pPr>
        <w:pStyle w:val="58"/>
        <w:ind w:firstLine="420"/>
        <w:rPr>
          <w:highlight w:val="none"/>
        </w:rPr>
      </w:pPr>
      <w:r>
        <w:rPr>
          <w:rFonts w:hint="eastAsia"/>
          <w:highlight w:val="none"/>
        </w:rPr>
        <w:t>活动方案应经物业服务企业管理层审批；参与人数超过200人的大型活动，应按照《大型群众性活动安全管理条例》向主管部门备案；涉外及特殊主题活动应经主管部门审批后方可实施。</w:t>
      </w:r>
    </w:p>
    <w:p w14:paraId="1F657BFB">
      <w:pPr>
        <w:pStyle w:val="107"/>
        <w:spacing w:before="120" w:after="120"/>
        <w:rPr>
          <w:highlight w:val="none"/>
        </w:rPr>
      </w:pPr>
      <w:bookmarkStart w:id="92" w:name="_Toc208560418"/>
      <w:bookmarkStart w:id="93" w:name="_Toc16577"/>
      <w:bookmarkStart w:id="94" w:name="_Toc208567061"/>
      <w:r>
        <w:rPr>
          <w:rFonts w:hint="eastAsia"/>
          <w:highlight w:val="none"/>
        </w:rPr>
        <w:t>活动筹备</w:t>
      </w:r>
      <w:bookmarkEnd w:id="92"/>
      <w:bookmarkEnd w:id="93"/>
      <w:bookmarkEnd w:id="94"/>
    </w:p>
    <w:p w14:paraId="13520642">
      <w:pPr>
        <w:pStyle w:val="67"/>
        <w:spacing w:before="120" w:after="120"/>
        <w:rPr>
          <w:highlight w:val="none"/>
        </w:rPr>
      </w:pPr>
      <w:r>
        <w:rPr>
          <w:rFonts w:hint="eastAsia"/>
          <w:highlight w:val="none"/>
        </w:rPr>
        <w:t>物资准备</w:t>
      </w:r>
    </w:p>
    <w:p w14:paraId="4CC6BCAF">
      <w:pPr>
        <w:pStyle w:val="58"/>
        <w:ind w:firstLine="420"/>
        <w:rPr>
          <w:highlight w:val="none"/>
        </w:rPr>
      </w:pPr>
      <w:r>
        <w:rPr>
          <w:rFonts w:hint="eastAsia"/>
          <w:highlight w:val="none"/>
        </w:rPr>
        <w:t>根据活动方案，提前1周采购活动物资，设置专人负责物资验收与保管，</w:t>
      </w:r>
      <w:r>
        <w:rPr>
          <w:rFonts w:hint="eastAsia"/>
          <w:highlight w:val="none"/>
          <w:lang w:val="en-US" w:eastAsia="zh-CN"/>
        </w:rPr>
        <w:t>宜</w:t>
      </w:r>
      <w:r>
        <w:rPr>
          <w:rFonts w:hint="eastAsia"/>
          <w:highlight w:val="none"/>
        </w:rPr>
        <w:t>包括奖品、装饰物品、活动道具等。</w:t>
      </w:r>
    </w:p>
    <w:p w14:paraId="7F4173F1">
      <w:pPr>
        <w:pStyle w:val="67"/>
        <w:spacing w:before="120" w:after="120"/>
        <w:rPr>
          <w:highlight w:val="none"/>
        </w:rPr>
      </w:pPr>
      <w:r>
        <w:rPr>
          <w:rFonts w:hint="eastAsia"/>
          <w:highlight w:val="none"/>
        </w:rPr>
        <w:t>场地布置</w:t>
      </w:r>
    </w:p>
    <w:p w14:paraId="0D09D3BF">
      <w:pPr>
        <w:pStyle w:val="166"/>
        <w:rPr>
          <w:highlight w:val="none"/>
        </w:rPr>
      </w:pPr>
      <w:r>
        <w:rPr>
          <w:highlight w:val="none"/>
        </w:rPr>
        <w:t>活动前应</w:t>
      </w:r>
      <w:r>
        <w:rPr>
          <w:rFonts w:hint="eastAsia"/>
          <w:highlight w:val="none"/>
        </w:rPr>
        <w:t>根据活动需要，</w:t>
      </w:r>
      <w:r>
        <w:rPr>
          <w:highlight w:val="none"/>
        </w:rPr>
        <w:t>划定活动区域、签到区、休息区等功能分区，设置清晰导向标识</w:t>
      </w:r>
      <w:r>
        <w:rPr>
          <w:rFonts w:hint="eastAsia"/>
          <w:highlight w:val="none"/>
        </w:rPr>
        <w:t>。</w:t>
      </w:r>
    </w:p>
    <w:p w14:paraId="4D0D0F24">
      <w:pPr>
        <w:pStyle w:val="166"/>
        <w:rPr>
          <w:highlight w:val="none"/>
        </w:rPr>
      </w:pPr>
      <w:r>
        <w:rPr>
          <w:rFonts w:hint="eastAsia"/>
          <w:highlight w:val="none"/>
        </w:rPr>
        <w:t>活动现场应合理设计人流、车流、物流路线，各通道和出入口应保持畅通，引导标识设置合理。</w:t>
      </w:r>
    </w:p>
    <w:p w14:paraId="090AC03B">
      <w:pPr>
        <w:pStyle w:val="166"/>
        <w:rPr>
          <w:highlight w:val="none"/>
        </w:rPr>
      </w:pPr>
      <w:r>
        <w:rPr>
          <w:rFonts w:hint="eastAsia"/>
          <w:highlight w:val="none"/>
        </w:rPr>
        <w:t>活动前1天应完成场地布置，确保场地整洁、设施齐全、装饰符合活动主题；根据活动内容和规模，配备临时医疗点。</w:t>
      </w:r>
    </w:p>
    <w:p w14:paraId="7C7D5D57">
      <w:pPr>
        <w:pStyle w:val="166"/>
        <w:rPr>
          <w:highlight w:val="none"/>
        </w:rPr>
      </w:pPr>
      <w:r>
        <w:rPr>
          <w:highlight w:val="none"/>
        </w:rPr>
        <w:t>活动前对场地进行全面清洁，清除障碍物和安全隐患</w:t>
      </w:r>
      <w:r>
        <w:rPr>
          <w:rFonts w:hint="eastAsia"/>
          <w:highlight w:val="none"/>
        </w:rPr>
        <w:t>。</w:t>
      </w:r>
    </w:p>
    <w:p w14:paraId="7072BE80">
      <w:pPr>
        <w:pStyle w:val="166"/>
        <w:rPr>
          <w:highlight w:val="none"/>
        </w:rPr>
      </w:pPr>
      <w:r>
        <w:rPr>
          <w:highlight w:val="none"/>
        </w:rPr>
        <w:t>设置足够数量的垃圾桶，分类标识清晰</w:t>
      </w:r>
      <w:r>
        <w:rPr>
          <w:rFonts w:hint="eastAsia"/>
          <w:highlight w:val="none"/>
        </w:rPr>
        <w:t>。</w:t>
      </w:r>
    </w:p>
    <w:p w14:paraId="7D0323EA">
      <w:pPr>
        <w:pStyle w:val="67"/>
        <w:spacing w:before="120" w:after="120"/>
        <w:rPr>
          <w:highlight w:val="none"/>
        </w:rPr>
      </w:pPr>
      <w:r>
        <w:rPr>
          <w:rFonts w:hint="eastAsia"/>
          <w:highlight w:val="none"/>
        </w:rPr>
        <w:t>人员组织</w:t>
      </w:r>
    </w:p>
    <w:p w14:paraId="7C85CC1A">
      <w:pPr>
        <w:pStyle w:val="166"/>
        <w:rPr>
          <w:highlight w:val="none"/>
        </w:rPr>
      </w:pPr>
      <w:r>
        <w:rPr>
          <w:rFonts w:hint="eastAsia"/>
          <w:highlight w:val="none"/>
        </w:rPr>
        <w:t>应明确活动工作人员职责，包括主持人、秩序维护员、后勤保障员等。活动前1周完成人员培训。</w:t>
      </w:r>
    </w:p>
    <w:p w14:paraId="33F40AA4">
      <w:pPr>
        <w:pStyle w:val="166"/>
        <w:rPr>
          <w:highlight w:val="none"/>
        </w:rPr>
      </w:pPr>
      <w:r>
        <w:rPr>
          <w:rFonts w:hint="eastAsia"/>
          <w:highlight w:val="none"/>
        </w:rPr>
        <w:t>培训内容可包括活动操作流程、应急处置措施、数字化工具操作、特殊群体服务礼仪等。</w:t>
      </w:r>
    </w:p>
    <w:p w14:paraId="3448FF89">
      <w:pPr>
        <w:pStyle w:val="67"/>
        <w:spacing w:before="120" w:after="120"/>
        <w:rPr>
          <w:highlight w:val="none"/>
        </w:rPr>
      </w:pPr>
      <w:r>
        <w:rPr>
          <w:rFonts w:hint="eastAsia"/>
          <w:highlight w:val="none"/>
        </w:rPr>
        <w:t>宣传推广</w:t>
      </w:r>
    </w:p>
    <w:p w14:paraId="6F7FE8F5">
      <w:pPr>
        <w:pStyle w:val="166"/>
        <w:rPr>
          <w:highlight w:val="none"/>
        </w:rPr>
      </w:pPr>
      <w:r>
        <w:rPr>
          <w:rFonts w:hint="eastAsia"/>
          <w:highlight w:val="none"/>
        </w:rPr>
        <w:t>活动前1周，</w:t>
      </w:r>
      <w:bookmarkStart w:id="95" w:name="OLE_LINK2"/>
      <w:r>
        <w:rPr>
          <w:rFonts w:hint="eastAsia"/>
          <w:highlight w:val="none"/>
        </w:rPr>
        <w:t>通过小区公告栏</w:t>
      </w:r>
      <w:r>
        <w:rPr>
          <w:rFonts w:hint="eastAsia"/>
          <w:highlight w:val="none"/>
          <w:lang w:val="en-US" w:eastAsia="zh-CN"/>
        </w:rPr>
        <w:t>和线上平台</w:t>
      </w:r>
      <w:r>
        <w:rPr>
          <w:rFonts w:hint="eastAsia"/>
          <w:highlight w:val="none"/>
        </w:rPr>
        <w:t>推送</w:t>
      </w:r>
      <w:bookmarkEnd w:id="95"/>
      <w:r>
        <w:rPr>
          <w:rFonts w:hint="eastAsia"/>
          <w:highlight w:val="none"/>
        </w:rPr>
        <w:t>活动信息。</w:t>
      </w:r>
    </w:p>
    <w:p w14:paraId="1918F611">
      <w:pPr>
        <w:pStyle w:val="166"/>
        <w:rPr>
          <w:highlight w:val="none"/>
        </w:rPr>
      </w:pPr>
      <w:r>
        <w:rPr>
          <w:rFonts w:hint="eastAsia"/>
          <w:highlight w:val="none"/>
        </w:rPr>
        <w:t>宣传内容包含活动名称、时间、地点、内容简介、报名方式、注意事项等，报名方式应同时提供线上、线下两种渠道。</w:t>
      </w:r>
    </w:p>
    <w:p w14:paraId="6DA4B5C7">
      <w:pPr>
        <w:pStyle w:val="107"/>
        <w:spacing w:before="120" w:after="120"/>
        <w:rPr>
          <w:highlight w:val="none"/>
        </w:rPr>
      </w:pPr>
      <w:bookmarkStart w:id="96" w:name="_Toc17659"/>
      <w:bookmarkStart w:id="97" w:name="_Toc208560419"/>
      <w:bookmarkStart w:id="98" w:name="_Toc208567062"/>
      <w:r>
        <w:rPr>
          <w:rFonts w:hint="eastAsia"/>
          <w:highlight w:val="none"/>
        </w:rPr>
        <w:t>活动实施</w:t>
      </w:r>
      <w:bookmarkEnd w:id="96"/>
      <w:bookmarkEnd w:id="97"/>
      <w:bookmarkEnd w:id="98"/>
    </w:p>
    <w:p w14:paraId="62DE77B2">
      <w:pPr>
        <w:pStyle w:val="67"/>
        <w:spacing w:before="120" w:after="120"/>
        <w:rPr>
          <w:highlight w:val="none"/>
        </w:rPr>
      </w:pPr>
      <w:r>
        <w:rPr>
          <w:highlight w:val="none"/>
        </w:rPr>
        <w:t>设施设备</w:t>
      </w:r>
      <w:r>
        <w:rPr>
          <w:rFonts w:hint="eastAsia"/>
          <w:highlight w:val="none"/>
        </w:rPr>
        <w:t>调试</w:t>
      </w:r>
    </w:p>
    <w:p w14:paraId="0BA2D0CB">
      <w:pPr>
        <w:pStyle w:val="166"/>
        <w:rPr>
          <w:highlight w:val="none"/>
        </w:rPr>
      </w:pPr>
      <w:r>
        <w:rPr>
          <w:highlight w:val="none"/>
        </w:rPr>
        <w:t>活动前24</w:t>
      </w:r>
      <w:r>
        <w:rPr>
          <w:rFonts w:hint="eastAsia"/>
          <w:highlight w:val="none"/>
        </w:rPr>
        <w:t>h应</w:t>
      </w:r>
      <w:r>
        <w:rPr>
          <w:highlight w:val="none"/>
        </w:rPr>
        <w:t>完成所有设施设备的检查调试，包括：</w:t>
      </w:r>
    </w:p>
    <w:p w14:paraId="0030A928">
      <w:pPr>
        <w:pStyle w:val="176"/>
        <w:numPr>
          <w:ilvl w:val="0"/>
          <w:numId w:val="36"/>
        </w:numPr>
        <w:rPr>
          <w:highlight w:val="none"/>
        </w:rPr>
      </w:pPr>
      <w:r>
        <w:rPr>
          <w:highlight w:val="none"/>
        </w:rPr>
        <w:t>音响设备：音质清晰，音量适中，无杂音干扰</w:t>
      </w:r>
      <w:r>
        <w:rPr>
          <w:rFonts w:hint="eastAsia"/>
          <w:highlight w:val="none"/>
        </w:rPr>
        <w:t>；</w:t>
      </w:r>
    </w:p>
    <w:p w14:paraId="65D619DA">
      <w:pPr>
        <w:pStyle w:val="176"/>
        <w:rPr>
          <w:highlight w:val="none"/>
        </w:rPr>
      </w:pPr>
      <w:r>
        <w:rPr>
          <w:highlight w:val="none"/>
        </w:rPr>
        <w:t>照明设备：活动区域亮度充足，重点区域（舞台、签到区）照明强化</w:t>
      </w:r>
      <w:r>
        <w:rPr>
          <w:rFonts w:hint="eastAsia"/>
          <w:highlight w:val="none"/>
        </w:rPr>
        <w:t>；</w:t>
      </w:r>
    </w:p>
    <w:p w14:paraId="61AAB47C">
      <w:pPr>
        <w:pStyle w:val="176"/>
        <w:rPr>
          <w:highlight w:val="none"/>
        </w:rPr>
      </w:pPr>
      <w:r>
        <w:rPr>
          <w:highlight w:val="none"/>
        </w:rPr>
        <w:t>特殊设备：运动器材、展示道具、演出设备等专业器材需由专业人员操作</w:t>
      </w:r>
      <w:r>
        <w:rPr>
          <w:rFonts w:hint="eastAsia"/>
          <w:highlight w:val="none"/>
        </w:rPr>
        <w:t>；</w:t>
      </w:r>
    </w:p>
    <w:p w14:paraId="6CDADDAC">
      <w:pPr>
        <w:pStyle w:val="176"/>
        <w:rPr>
          <w:highlight w:val="none"/>
        </w:rPr>
      </w:pPr>
      <w:r>
        <w:rPr>
          <w:rFonts w:hint="eastAsia"/>
          <w:highlight w:val="none"/>
        </w:rPr>
        <w:t>数字化设备：调试线上直播、互动等设备，确保网络稳定。</w:t>
      </w:r>
    </w:p>
    <w:p w14:paraId="23770D84">
      <w:pPr>
        <w:pStyle w:val="166"/>
        <w:rPr>
          <w:highlight w:val="none"/>
        </w:rPr>
      </w:pPr>
      <w:r>
        <w:rPr>
          <w:highlight w:val="none"/>
        </w:rPr>
        <w:t>活动期间</w:t>
      </w:r>
      <w:r>
        <w:rPr>
          <w:rFonts w:hint="eastAsia"/>
          <w:highlight w:val="none"/>
        </w:rPr>
        <w:t>应</w:t>
      </w:r>
      <w:r>
        <w:rPr>
          <w:highlight w:val="none"/>
        </w:rPr>
        <w:t>安排专人负责设备运行监控，</w:t>
      </w:r>
      <w:r>
        <w:rPr>
          <w:rFonts w:hint="eastAsia"/>
          <w:highlight w:val="none"/>
        </w:rPr>
        <w:t>定时</w:t>
      </w:r>
      <w:r>
        <w:rPr>
          <w:highlight w:val="none"/>
        </w:rPr>
        <w:t>进行巡检</w:t>
      </w:r>
      <w:r>
        <w:rPr>
          <w:rFonts w:hint="eastAsia"/>
          <w:highlight w:val="none"/>
        </w:rPr>
        <w:t>。</w:t>
      </w:r>
    </w:p>
    <w:p w14:paraId="294E4883">
      <w:pPr>
        <w:pStyle w:val="166"/>
        <w:rPr>
          <w:highlight w:val="none"/>
        </w:rPr>
      </w:pPr>
      <w:r>
        <w:rPr>
          <w:highlight w:val="none"/>
        </w:rPr>
        <w:t>建立设备故障应急预案，配备常用维修工具和备用零件</w:t>
      </w:r>
      <w:r>
        <w:rPr>
          <w:rFonts w:hint="eastAsia"/>
          <w:highlight w:val="none"/>
        </w:rPr>
        <w:t>。</w:t>
      </w:r>
    </w:p>
    <w:p w14:paraId="3B408EF9">
      <w:pPr>
        <w:pStyle w:val="67"/>
        <w:spacing w:before="120" w:after="120"/>
        <w:rPr>
          <w:highlight w:val="none"/>
        </w:rPr>
      </w:pPr>
      <w:r>
        <w:rPr>
          <w:highlight w:val="none"/>
        </w:rPr>
        <w:t>现场秩序维护</w:t>
      </w:r>
    </w:p>
    <w:p w14:paraId="36B9C7F1">
      <w:pPr>
        <w:pStyle w:val="166"/>
        <w:rPr>
          <w:highlight w:val="none"/>
        </w:rPr>
      </w:pPr>
      <w:r>
        <w:rPr>
          <w:rFonts w:hint="eastAsia"/>
          <w:highlight w:val="none"/>
        </w:rPr>
        <w:t>应</w:t>
      </w:r>
      <w:r>
        <w:rPr>
          <w:highlight w:val="none"/>
        </w:rPr>
        <w:t>配备与活动规模相匹配的秩序维护人员，负责：</w:t>
      </w:r>
    </w:p>
    <w:p w14:paraId="10382818">
      <w:pPr>
        <w:pStyle w:val="176"/>
        <w:numPr>
          <w:ilvl w:val="0"/>
          <w:numId w:val="37"/>
        </w:numPr>
        <w:rPr>
          <w:highlight w:val="none"/>
        </w:rPr>
      </w:pPr>
      <w:r>
        <w:rPr>
          <w:highlight w:val="none"/>
        </w:rPr>
        <w:t>引导参与者有序签到、就座，维持入场</w:t>
      </w:r>
      <w:r>
        <w:rPr>
          <w:rFonts w:hint="eastAsia"/>
          <w:highlight w:val="none"/>
          <w:lang w:eastAsia="zh-CN"/>
        </w:rPr>
        <w:t>、</w:t>
      </w:r>
      <w:r>
        <w:rPr>
          <w:highlight w:val="none"/>
        </w:rPr>
        <w:t>退场秩序</w:t>
      </w:r>
      <w:r>
        <w:rPr>
          <w:rFonts w:hint="eastAsia"/>
          <w:highlight w:val="none"/>
        </w:rPr>
        <w:t>；</w:t>
      </w:r>
    </w:p>
    <w:p w14:paraId="5566D564">
      <w:pPr>
        <w:pStyle w:val="176"/>
        <w:rPr>
          <w:highlight w:val="none"/>
        </w:rPr>
      </w:pPr>
      <w:r>
        <w:rPr>
          <w:highlight w:val="none"/>
        </w:rPr>
        <w:t>管控活动区域出入口，防止无关人员进入</w:t>
      </w:r>
      <w:r>
        <w:rPr>
          <w:rFonts w:hint="eastAsia"/>
          <w:highlight w:val="none"/>
        </w:rPr>
        <w:t>；</w:t>
      </w:r>
    </w:p>
    <w:p w14:paraId="651551C4">
      <w:pPr>
        <w:pStyle w:val="176"/>
        <w:rPr>
          <w:highlight w:val="none"/>
        </w:rPr>
      </w:pPr>
      <w:r>
        <w:rPr>
          <w:highlight w:val="none"/>
        </w:rPr>
        <w:t>及时制止扰乱活动秩序的行为，调解现场纠纷</w:t>
      </w:r>
      <w:r>
        <w:rPr>
          <w:rFonts w:hint="eastAsia"/>
          <w:highlight w:val="none"/>
        </w:rPr>
        <w:t>；</w:t>
      </w:r>
    </w:p>
    <w:p w14:paraId="7DEEB061">
      <w:pPr>
        <w:pStyle w:val="176"/>
        <w:rPr>
          <w:highlight w:val="none"/>
        </w:rPr>
      </w:pPr>
      <w:r>
        <w:rPr>
          <w:highlight w:val="none"/>
        </w:rPr>
        <w:t>保障特殊群体（老人、儿童、残障人士）优先参与和安全</w:t>
      </w:r>
      <w:r>
        <w:rPr>
          <w:rFonts w:hint="eastAsia"/>
          <w:highlight w:val="none"/>
        </w:rPr>
        <w:t>；</w:t>
      </w:r>
    </w:p>
    <w:p w14:paraId="48F173D2">
      <w:pPr>
        <w:pStyle w:val="176"/>
        <w:rPr>
          <w:highlight w:val="none"/>
        </w:rPr>
      </w:pPr>
      <w:r>
        <w:rPr>
          <w:highlight w:val="none"/>
        </w:rPr>
        <w:t>人流密集环节（如抽奖、领取物品）</w:t>
      </w:r>
      <w:r>
        <w:rPr>
          <w:rFonts w:hint="eastAsia"/>
          <w:highlight w:val="none"/>
          <w:lang w:eastAsia="zh-CN"/>
        </w:rPr>
        <w:t>进行</w:t>
      </w:r>
      <w:r>
        <w:rPr>
          <w:highlight w:val="none"/>
        </w:rPr>
        <w:t>引导，避免拥挤踩踏</w:t>
      </w:r>
      <w:r>
        <w:rPr>
          <w:rFonts w:hint="eastAsia"/>
          <w:highlight w:val="none"/>
        </w:rPr>
        <w:t>；</w:t>
      </w:r>
    </w:p>
    <w:p w14:paraId="71F51F6B">
      <w:pPr>
        <w:pStyle w:val="176"/>
        <w:rPr>
          <w:highlight w:val="none"/>
        </w:rPr>
      </w:pPr>
      <w:r>
        <w:rPr>
          <w:rFonts w:hint="eastAsia"/>
          <w:highlight w:val="none"/>
        </w:rPr>
        <w:t>协助线上参与业主进行互动，及时反馈线上咨询信息。</w:t>
      </w:r>
    </w:p>
    <w:p w14:paraId="63C34DCB">
      <w:pPr>
        <w:pStyle w:val="67"/>
        <w:spacing w:before="120" w:after="120"/>
        <w:rPr>
          <w:highlight w:val="none"/>
        </w:rPr>
      </w:pPr>
      <w:r>
        <w:rPr>
          <w:highlight w:val="none"/>
        </w:rPr>
        <w:t>环境维护</w:t>
      </w:r>
    </w:p>
    <w:p w14:paraId="568C63C0">
      <w:pPr>
        <w:pStyle w:val="166"/>
        <w:rPr>
          <w:highlight w:val="none"/>
        </w:rPr>
      </w:pPr>
      <w:r>
        <w:rPr>
          <w:rFonts w:hint="eastAsia"/>
          <w:highlight w:val="none"/>
        </w:rPr>
        <w:t>活动现场应</w:t>
      </w:r>
      <w:r>
        <w:rPr>
          <w:highlight w:val="none"/>
        </w:rPr>
        <w:t>安排专人进行实时保洁，及时清理垃圾、污渍</w:t>
      </w:r>
      <w:r>
        <w:rPr>
          <w:rFonts w:hint="eastAsia"/>
          <w:highlight w:val="none"/>
        </w:rPr>
        <w:t>。</w:t>
      </w:r>
    </w:p>
    <w:p w14:paraId="62DB9204">
      <w:pPr>
        <w:pStyle w:val="166"/>
        <w:rPr>
          <w:highlight w:val="none"/>
        </w:rPr>
      </w:pPr>
      <w:r>
        <w:rPr>
          <w:highlight w:val="none"/>
        </w:rPr>
        <w:t>活动产生的垃圾应</w:t>
      </w:r>
      <w:r>
        <w:rPr>
          <w:rFonts w:hint="eastAsia"/>
          <w:highlight w:val="none"/>
        </w:rPr>
        <w:t>及时清理</w:t>
      </w:r>
      <w:r>
        <w:rPr>
          <w:highlight w:val="none"/>
        </w:rPr>
        <w:t>，特殊垃圾（</w:t>
      </w:r>
      <w:r>
        <w:rPr>
          <w:rFonts w:hint="eastAsia"/>
          <w:highlight w:val="none"/>
          <w:lang w:val="en-US" w:eastAsia="zh-CN"/>
        </w:rPr>
        <w:t>包括</w:t>
      </w:r>
      <w:r>
        <w:rPr>
          <w:highlight w:val="none"/>
        </w:rPr>
        <w:t>厨余、有害垃圾）单独处理</w:t>
      </w:r>
      <w:r>
        <w:rPr>
          <w:rFonts w:hint="eastAsia"/>
          <w:highlight w:val="none"/>
        </w:rPr>
        <w:t>。</w:t>
      </w:r>
    </w:p>
    <w:p w14:paraId="1C7D986B">
      <w:pPr>
        <w:pStyle w:val="166"/>
        <w:rPr>
          <w:highlight w:val="none"/>
        </w:rPr>
      </w:pPr>
      <w:r>
        <w:rPr>
          <w:highlight w:val="none"/>
        </w:rPr>
        <w:t>活动期间噪音</w:t>
      </w:r>
      <w:r>
        <w:rPr>
          <w:rFonts w:hint="eastAsia"/>
          <w:highlight w:val="none"/>
        </w:rPr>
        <w:t>不应扰民。</w:t>
      </w:r>
    </w:p>
    <w:p w14:paraId="194D091B">
      <w:pPr>
        <w:pStyle w:val="107"/>
        <w:spacing w:before="120" w:after="120"/>
        <w:rPr>
          <w:highlight w:val="none"/>
        </w:rPr>
      </w:pPr>
      <w:bookmarkStart w:id="99" w:name="_Toc208567063"/>
      <w:bookmarkStart w:id="100" w:name="_Toc8767"/>
      <w:bookmarkStart w:id="101" w:name="_Toc208560420"/>
      <w:r>
        <w:rPr>
          <w:rFonts w:hint="eastAsia"/>
          <w:highlight w:val="none"/>
        </w:rPr>
        <w:t>应急处置</w:t>
      </w:r>
      <w:bookmarkEnd w:id="99"/>
      <w:bookmarkEnd w:id="100"/>
      <w:bookmarkEnd w:id="101"/>
    </w:p>
    <w:p w14:paraId="3B63082E">
      <w:pPr>
        <w:pStyle w:val="167"/>
        <w:rPr>
          <w:highlight w:val="none"/>
        </w:rPr>
      </w:pPr>
      <w:r>
        <w:rPr>
          <w:highlight w:val="none"/>
        </w:rPr>
        <w:t>活动现场应配备急救箱，包含常用药品和急救器材</w:t>
      </w:r>
      <w:r>
        <w:rPr>
          <w:rFonts w:hint="eastAsia"/>
          <w:highlight w:val="none"/>
        </w:rPr>
        <w:t>。</w:t>
      </w:r>
    </w:p>
    <w:p w14:paraId="613DAF77">
      <w:pPr>
        <w:pStyle w:val="167"/>
        <w:rPr>
          <w:highlight w:val="none"/>
        </w:rPr>
      </w:pPr>
      <w:r>
        <w:rPr>
          <w:rFonts w:hint="eastAsia"/>
          <w:highlight w:val="none"/>
          <w:lang w:val="en-US" w:eastAsia="zh-CN"/>
        </w:rPr>
        <w:t>应</w:t>
      </w:r>
      <w:r>
        <w:rPr>
          <w:highlight w:val="none"/>
        </w:rPr>
        <w:t>明确现场应急联系人及联系方式，确保与社区医疗点、派出所等机构畅通对接</w:t>
      </w:r>
      <w:r>
        <w:rPr>
          <w:rFonts w:hint="eastAsia"/>
          <w:highlight w:val="none"/>
        </w:rPr>
        <w:t>。</w:t>
      </w:r>
    </w:p>
    <w:p w14:paraId="16815182">
      <w:pPr>
        <w:pStyle w:val="167"/>
        <w:rPr>
          <w:highlight w:val="none"/>
        </w:rPr>
      </w:pPr>
      <w:r>
        <w:rPr>
          <w:highlight w:val="none"/>
        </w:rPr>
        <w:t>大型活动应安排专业医护人员现场值守</w:t>
      </w:r>
      <w:r>
        <w:rPr>
          <w:rFonts w:hint="eastAsia"/>
          <w:highlight w:val="none"/>
        </w:rPr>
        <w:t>。</w:t>
      </w:r>
    </w:p>
    <w:p w14:paraId="7A20A391">
      <w:pPr>
        <w:pStyle w:val="107"/>
        <w:spacing w:before="120" w:after="120"/>
        <w:rPr>
          <w:highlight w:val="none"/>
        </w:rPr>
      </w:pPr>
      <w:bookmarkStart w:id="102" w:name="_Toc208567064"/>
      <w:bookmarkStart w:id="103" w:name="_Toc5961"/>
      <w:bookmarkStart w:id="104" w:name="_Toc208560421"/>
      <w:r>
        <w:rPr>
          <w:rFonts w:hint="eastAsia"/>
          <w:highlight w:val="none"/>
        </w:rPr>
        <w:t>撤场</w:t>
      </w:r>
      <w:bookmarkEnd w:id="102"/>
      <w:bookmarkEnd w:id="103"/>
      <w:bookmarkEnd w:id="104"/>
    </w:p>
    <w:p w14:paraId="512FEC7C">
      <w:pPr>
        <w:pStyle w:val="167"/>
        <w:rPr>
          <w:highlight w:val="none"/>
        </w:rPr>
      </w:pPr>
      <w:r>
        <w:rPr>
          <w:rFonts w:hint="eastAsia"/>
          <w:highlight w:val="none"/>
        </w:rPr>
        <w:t>活动结束后，应及时安排参加人员有序离场。</w:t>
      </w:r>
    </w:p>
    <w:p w14:paraId="36901FCC">
      <w:pPr>
        <w:pStyle w:val="167"/>
        <w:rPr>
          <w:highlight w:val="none"/>
        </w:rPr>
      </w:pPr>
      <w:r>
        <w:rPr>
          <w:rFonts w:hint="eastAsia"/>
          <w:highlight w:val="none"/>
        </w:rPr>
        <w:t>应将活动过程中使用的设施设备及用品进行盘点、清洁、归位。</w:t>
      </w:r>
    </w:p>
    <w:p w14:paraId="5220AB47">
      <w:pPr>
        <w:pStyle w:val="167"/>
        <w:rPr>
          <w:highlight w:val="none"/>
        </w:rPr>
      </w:pPr>
      <w:r>
        <w:rPr>
          <w:highlight w:val="none"/>
        </w:rPr>
        <w:t>活动结束后2</w:t>
      </w:r>
      <w:r>
        <w:rPr>
          <w:rFonts w:hint="eastAsia"/>
          <w:highlight w:val="none"/>
        </w:rPr>
        <w:t>h</w:t>
      </w:r>
      <w:r>
        <w:rPr>
          <w:highlight w:val="none"/>
        </w:rPr>
        <w:t>内完成场地初步清洁，24</w:t>
      </w:r>
      <w:r>
        <w:rPr>
          <w:rFonts w:hint="eastAsia"/>
          <w:highlight w:val="none"/>
        </w:rPr>
        <w:t>h</w:t>
      </w:r>
      <w:r>
        <w:rPr>
          <w:highlight w:val="none"/>
        </w:rPr>
        <w:t>内恢复场地原貌</w:t>
      </w:r>
      <w:r>
        <w:rPr>
          <w:rFonts w:hint="eastAsia"/>
          <w:highlight w:val="none"/>
        </w:rPr>
        <w:t>。</w:t>
      </w:r>
    </w:p>
    <w:p w14:paraId="4A579849">
      <w:pPr>
        <w:pStyle w:val="167"/>
        <w:rPr>
          <w:highlight w:val="none"/>
        </w:rPr>
      </w:pPr>
      <w:r>
        <w:rPr>
          <w:rFonts w:hint="eastAsia"/>
          <w:highlight w:val="none"/>
        </w:rPr>
        <w:t>活动结束后应填写文化活动记录表</w:t>
      </w:r>
      <w:r>
        <w:rPr>
          <w:rFonts w:hint="eastAsia"/>
          <w:highlight w:val="none"/>
          <w:lang w:eastAsia="zh-CN"/>
        </w:rPr>
        <w:t>，</w:t>
      </w:r>
      <w:r>
        <w:rPr>
          <w:rFonts w:hint="eastAsia"/>
          <w:highlight w:val="none"/>
        </w:rPr>
        <w:t>参见附录</w:t>
      </w:r>
      <w:r>
        <w:rPr>
          <w:rFonts w:hint="eastAsia"/>
          <w:highlight w:val="none"/>
          <w:lang w:val="en-US" w:eastAsia="zh-CN"/>
        </w:rPr>
        <w:t>B</w:t>
      </w:r>
      <w:r>
        <w:rPr>
          <w:rFonts w:hint="eastAsia"/>
          <w:highlight w:val="none"/>
        </w:rPr>
        <w:t>。</w:t>
      </w:r>
    </w:p>
    <w:p w14:paraId="1D7A0C07">
      <w:pPr>
        <w:pStyle w:val="107"/>
        <w:spacing w:before="120" w:after="120"/>
        <w:rPr>
          <w:highlight w:val="none"/>
        </w:rPr>
      </w:pPr>
      <w:bookmarkStart w:id="105" w:name="_Toc208560422"/>
      <w:bookmarkStart w:id="106" w:name="_Toc29078"/>
      <w:bookmarkStart w:id="107" w:name="_Toc208567065"/>
      <w:r>
        <w:rPr>
          <w:rFonts w:hint="eastAsia"/>
          <w:highlight w:val="none"/>
        </w:rPr>
        <w:t>宣传报道</w:t>
      </w:r>
      <w:bookmarkEnd w:id="105"/>
      <w:bookmarkEnd w:id="106"/>
      <w:bookmarkEnd w:id="107"/>
    </w:p>
    <w:p w14:paraId="6E2C2468">
      <w:pPr>
        <w:pStyle w:val="58"/>
        <w:ind w:firstLine="420"/>
        <w:rPr>
          <w:highlight w:val="none"/>
        </w:rPr>
      </w:pPr>
      <w:r>
        <w:rPr>
          <w:rFonts w:hint="eastAsia"/>
          <w:highlight w:val="none"/>
        </w:rPr>
        <w:t>宜将活动过程中的图片、记录形成新闻稿，通过小区公告栏、</w:t>
      </w:r>
      <w:r>
        <w:rPr>
          <w:rFonts w:hint="eastAsia"/>
          <w:highlight w:val="none"/>
          <w:lang w:val="en-US" w:eastAsia="zh-CN"/>
        </w:rPr>
        <w:t>线上平台</w:t>
      </w:r>
      <w:r>
        <w:rPr>
          <w:rFonts w:hint="eastAsia"/>
          <w:highlight w:val="none"/>
        </w:rPr>
        <w:t>推送活动开展情况。</w:t>
      </w:r>
    </w:p>
    <w:p w14:paraId="2E7DAF01">
      <w:pPr>
        <w:pStyle w:val="107"/>
        <w:spacing w:before="120" w:after="120"/>
        <w:rPr>
          <w:highlight w:val="none"/>
        </w:rPr>
      </w:pPr>
      <w:bookmarkStart w:id="108" w:name="_Toc208567066"/>
      <w:bookmarkStart w:id="109" w:name="_Toc208560423"/>
      <w:bookmarkStart w:id="110" w:name="_Toc22177"/>
      <w:r>
        <w:rPr>
          <w:rFonts w:hint="eastAsia"/>
          <w:highlight w:val="none"/>
        </w:rPr>
        <w:t>资料归档</w:t>
      </w:r>
      <w:bookmarkEnd w:id="108"/>
      <w:bookmarkEnd w:id="109"/>
      <w:bookmarkEnd w:id="110"/>
    </w:p>
    <w:p w14:paraId="26AF91B5">
      <w:pPr>
        <w:pStyle w:val="58"/>
        <w:ind w:firstLine="420"/>
        <w:rPr>
          <w:highlight w:val="none"/>
        </w:rPr>
      </w:pPr>
      <w:r>
        <w:rPr>
          <w:rFonts w:hint="eastAsia"/>
          <w:highlight w:val="none"/>
        </w:rPr>
        <w:t>应将活动相关计划、方案、物资台账、活动过程记录、影像、业主反馈、满意度调查等相关资料保留归档。</w:t>
      </w:r>
    </w:p>
    <w:p w14:paraId="38758626">
      <w:pPr>
        <w:pStyle w:val="106"/>
        <w:spacing w:before="240" w:after="240"/>
        <w:rPr>
          <w:highlight w:val="none"/>
        </w:rPr>
      </w:pPr>
      <w:bookmarkStart w:id="111" w:name="_Toc208567067"/>
      <w:bookmarkStart w:id="112" w:name="_Toc208560424"/>
      <w:bookmarkStart w:id="113" w:name="_Toc11037"/>
      <w:r>
        <w:rPr>
          <w:rFonts w:hint="eastAsia"/>
          <w:highlight w:val="none"/>
        </w:rPr>
        <w:t>服务评价与改进</w:t>
      </w:r>
      <w:bookmarkEnd w:id="111"/>
      <w:bookmarkEnd w:id="112"/>
      <w:bookmarkEnd w:id="113"/>
    </w:p>
    <w:p w14:paraId="0FA83EE4">
      <w:pPr>
        <w:pStyle w:val="107"/>
        <w:spacing w:before="120" w:after="120"/>
        <w:rPr>
          <w:highlight w:val="none"/>
        </w:rPr>
      </w:pPr>
      <w:bookmarkStart w:id="114" w:name="_Toc208560425"/>
      <w:bookmarkStart w:id="115" w:name="_Toc208567068"/>
      <w:bookmarkStart w:id="116" w:name="_Toc17540"/>
      <w:r>
        <w:rPr>
          <w:rFonts w:hint="eastAsia"/>
          <w:highlight w:val="none"/>
        </w:rPr>
        <w:t>服务评价</w:t>
      </w:r>
      <w:bookmarkEnd w:id="114"/>
      <w:bookmarkEnd w:id="115"/>
      <w:bookmarkEnd w:id="116"/>
    </w:p>
    <w:p w14:paraId="4481778F">
      <w:pPr>
        <w:pStyle w:val="167"/>
        <w:rPr>
          <w:highlight w:val="none"/>
        </w:rPr>
      </w:pPr>
      <w:r>
        <w:rPr>
          <w:rFonts w:hint="eastAsia"/>
          <w:highlight w:val="none"/>
        </w:rPr>
        <w:t>应对开展的文化活动建立评价机制，采取自我评价、服务对象评价和第三方评价等方式。评价内容包括：</w:t>
      </w:r>
    </w:p>
    <w:p w14:paraId="35D494C6">
      <w:pPr>
        <w:pStyle w:val="176"/>
        <w:numPr>
          <w:ilvl w:val="0"/>
          <w:numId w:val="38"/>
        </w:numPr>
        <w:rPr>
          <w:highlight w:val="none"/>
        </w:rPr>
      </w:pPr>
      <w:r>
        <w:rPr>
          <w:rFonts w:hint="eastAsia"/>
          <w:highlight w:val="none"/>
        </w:rPr>
        <w:t>年度活动计划；</w:t>
      </w:r>
    </w:p>
    <w:p w14:paraId="375C3204">
      <w:pPr>
        <w:pStyle w:val="176"/>
        <w:rPr>
          <w:highlight w:val="none"/>
        </w:rPr>
      </w:pPr>
      <w:r>
        <w:rPr>
          <w:rFonts w:hint="eastAsia"/>
          <w:highlight w:val="none"/>
        </w:rPr>
        <w:t>活动记录表；</w:t>
      </w:r>
    </w:p>
    <w:p w14:paraId="66F7A53C">
      <w:pPr>
        <w:pStyle w:val="176"/>
        <w:rPr>
          <w:highlight w:val="none"/>
        </w:rPr>
      </w:pPr>
      <w:r>
        <w:rPr>
          <w:rFonts w:hint="eastAsia"/>
          <w:highlight w:val="none"/>
        </w:rPr>
        <w:t>活动内容和效果；</w:t>
      </w:r>
    </w:p>
    <w:p w14:paraId="458ACA36">
      <w:pPr>
        <w:pStyle w:val="176"/>
        <w:rPr>
          <w:highlight w:val="none"/>
        </w:rPr>
      </w:pPr>
      <w:r>
        <w:rPr>
          <w:rFonts w:hint="eastAsia"/>
          <w:highlight w:val="none"/>
        </w:rPr>
        <w:t>业主参与度；</w:t>
      </w:r>
    </w:p>
    <w:p w14:paraId="787C442B">
      <w:pPr>
        <w:pStyle w:val="176"/>
        <w:rPr>
          <w:highlight w:val="none"/>
        </w:rPr>
      </w:pPr>
      <w:r>
        <w:rPr>
          <w:rFonts w:hint="eastAsia"/>
          <w:highlight w:val="none"/>
        </w:rPr>
        <w:t>回访记录。</w:t>
      </w:r>
    </w:p>
    <w:p w14:paraId="52501B8F">
      <w:pPr>
        <w:pStyle w:val="167"/>
        <w:rPr>
          <w:highlight w:val="none"/>
        </w:rPr>
      </w:pPr>
      <w:r>
        <w:rPr>
          <w:rFonts w:hint="eastAsia"/>
          <w:highlight w:val="none"/>
        </w:rPr>
        <w:t>应对每次活动开展满意度调查参见附录C，活动结束后1周内，通过线上问卷、线下访谈等方式开展业主满意度调查。</w:t>
      </w:r>
    </w:p>
    <w:p w14:paraId="663E1331">
      <w:pPr>
        <w:pStyle w:val="167"/>
        <w:rPr>
          <w:highlight w:val="none"/>
        </w:rPr>
      </w:pPr>
      <w:r>
        <w:rPr>
          <w:rFonts w:hint="eastAsia"/>
          <w:highlight w:val="none"/>
        </w:rPr>
        <w:t>服务评价结果作为文化活动服务改进依据，开展服务改进。</w:t>
      </w:r>
    </w:p>
    <w:p w14:paraId="76731B42">
      <w:pPr>
        <w:pStyle w:val="107"/>
        <w:spacing w:before="120" w:after="120"/>
        <w:rPr>
          <w:highlight w:val="none"/>
        </w:rPr>
      </w:pPr>
      <w:bookmarkStart w:id="117" w:name="_Toc208560426"/>
      <w:bookmarkStart w:id="118" w:name="_Toc208567069"/>
      <w:bookmarkStart w:id="119" w:name="_Toc3760"/>
      <w:r>
        <w:rPr>
          <w:rFonts w:hint="eastAsia"/>
          <w:highlight w:val="none"/>
          <w:lang w:val="en-US" w:eastAsia="zh-CN"/>
        </w:rPr>
        <w:t>持续</w:t>
      </w:r>
      <w:r>
        <w:rPr>
          <w:rFonts w:hint="eastAsia"/>
          <w:highlight w:val="none"/>
        </w:rPr>
        <w:t>改进</w:t>
      </w:r>
      <w:bookmarkEnd w:id="117"/>
      <w:bookmarkEnd w:id="118"/>
      <w:bookmarkEnd w:id="119"/>
    </w:p>
    <w:p w14:paraId="38E9B8B9">
      <w:pPr>
        <w:pStyle w:val="167"/>
        <w:rPr>
          <w:highlight w:val="none"/>
        </w:rPr>
      </w:pPr>
      <w:r>
        <w:rPr>
          <w:rFonts w:hint="eastAsia"/>
          <w:highlight w:val="none"/>
        </w:rPr>
        <w:t>物业应对评价不合格项进行改进，明确责任人，制定改进方案。</w:t>
      </w:r>
    </w:p>
    <w:p w14:paraId="796073E2">
      <w:pPr>
        <w:pStyle w:val="167"/>
        <w:rPr>
          <w:highlight w:val="none"/>
        </w:rPr>
      </w:pPr>
      <w:r>
        <w:rPr>
          <w:rFonts w:hint="eastAsia"/>
          <w:highlight w:val="none"/>
        </w:rPr>
        <w:t>改进方式</w:t>
      </w:r>
      <w:r>
        <w:rPr>
          <w:rFonts w:hint="eastAsia"/>
          <w:highlight w:val="none"/>
          <w:lang w:val="en-US" w:eastAsia="zh-CN"/>
        </w:rPr>
        <w:t>应</w:t>
      </w:r>
      <w:r>
        <w:rPr>
          <w:rFonts w:hint="eastAsia"/>
          <w:highlight w:val="none"/>
        </w:rPr>
        <w:t>包括：</w:t>
      </w:r>
    </w:p>
    <w:p w14:paraId="044AADC6">
      <w:pPr>
        <w:pStyle w:val="176"/>
        <w:numPr>
          <w:ilvl w:val="0"/>
          <w:numId w:val="39"/>
        </w:numPr>
        <w:rPr>
          <w:highlight w:val="none"/>
        </w:rPr>
      </w:pPr>
      <w:r>
        <w:rPr>
          <w:rFonts w:hint="eastAsia"/>
          <w:highlight w:val="none"/>
        </w:rPr>
        <w:t>根据评价结果完善文化活动组织开展工作；</w:t>
      </w:r>
    </w:p>
    <w:p w14:paraId="3FF94465">
      <w:pPr>
        <w:pStyle w:val="176"/>
        <w:rPr>
          <w:highlight w:val="none"/>
        </w:rPr>
      </w:pPr>
      <w:r>
        <w:rPr>
          <w:rFonts w:hint="eastAsia"/>
          <w:highlight w:val="none"/>
        </w:rPr>
        <w:t>对评价中的不合格项进行整改；</w:t>
      </w:r>
    </w:p>
    <w:p w14:paraId="58C1AAC2">
      <w:pPr>
        <w:pStyle w:val="176"/>
        <w:rPr>
          <w:highlight w:val="none"/>
        </w:rPr>
      </w:pPr>
      <w:r>
        <w:rPr>
          <w:rFonts w:hint="eastAsia"/>
          <w:highlight w:val="none"/>
        </w:rPr>
        <w:t>对工作改进进行跟踪、复查和验证。</w:t>
      </w:r>
    </w:p>
    <w:p w14:paraId="18C0CD0A">
      <w:pPr>
        <w:pStyle w:val="167"/>
        <w:rPr>
          <w:highlight w:val="none"/>
        </w:rPr>
      </w:pPr>
      <w:r>
        <w:rPr>
          <w:rFonts w:hint="eastAsia"/>
          <w:highlight w:val="none"/>
        </w:rPr>
        <w:t>应建立长效机制，防止不合格项再次出现。</w:t>
      </w:r>
    </w:p>
    <w:p w14:paraId="3786B613">
      <w:pPr>
        <w:pStyle w:val="58"/>
        <w:ind w:firstLine="420"/>
        <w:rPr>
          <w:highlight w:val="none"/>
        </w:rPr>
      </w:pPr>
    </w:p>
    <w:p w14:paraId="4603CEA5">
      <w:pPr>
        <w:pStyle w:val="58"/>
        <w:ind w:firstLine="420"/>
        <w:rPr>
          <w:highlight w:val="none"/>
        </w:rPr>
      </w:pPr>
    </w:p>
    <w:p w14:paraId="1B1B5E52">
      <w:pPr>
        <w:pStyle w:val="58"/>
        <w:ind w:firstLine="420"/>
        <w:rPr>
          <w:highlight w:val="none"/>
        </w:rPr>
      </w:pPr>
    </w:p>
    <w:p w14:paraId="03FE231E">
      <w:pPr>
        <w:pStyle w:val="58"/>
        <w:ind w:firstLine="420"/>
        <w:rPr>
          <w:highlight w:val="none"/>
        </w:rPr>
      </w:pPr>
    </w:p>
    <w:p w14:paraId="4795F9A2">
      <w:pPr>
        <w:pStyle w:val="58"/>
        <w:ind w:firstLine="420"/>
        <w:rPr>
          <w:highlight w:val="none"/>
        </w:rPr>
      </w:pPr>
    </w:p>
    <w:p w14:paraId="5F969D7B">
      <w:pPr>
        <w:pStyle w:val="58"/>
        <w:ind w:firstLine="420"/>
        <w:rPr>
          <w:highlight w:val="none"/>
        </w:rPr>
      </w:pPr>
    </w:p>
    <w:p w14:paraId="30246B86">
      <w:pPr>
        <w:pStyle w:val="58"/>
        <w:ind w:firstLine="420"/>
        <w:rPr>
          <w:highlight w:val="none"/>
        </w:rPr>
      </w:pPr>
    </w:p>
    <w:p w14:paraId="003DC67B">
      <w:pPr>
        <w:pStyle w:val="58"/>
        <w:ind w:firstLine="420"/>
        <w:rPr>
          <w:highlight w:val="none"/>
        </w:rPr>
      </w:pPr>
    </w:p>
    <w:p w14:paraId="5CF40525">
      <w:pPr>
        <w:pStyle w:val="58"/>
        <w:ind w:firstLine="420"/>
        <w:rPr>
          <w:highlight w:val="none"/>
        </w:rPr>
      </w:pPr>
    </w:p>
    <w:p w14:paraId="18763995">
      <w:pPr>
        <w:pStyle w:val="58"/>
        <w:ind w:firstLine="420"/>
        <w:rPr>
          <w:highlight w:val="none"/>
        </w:rPr>
      </w:pPr>
    </w:p>
    <w:p w14:paraId="0A8BC287">
      <w:pPr>
        <w:pStyle w:val="58"/>
        <w:ind w:firstLine="420"/>
        <w:rPr>
          <w:highlight w:val="none"/>
        </w:rPr>
      </w:pPr>
    </w:p>
    <w:p w14:paraId="2EB26DC4">
      <w:pPr>
        <w:pStyle w:val="58"/>
        <w:ind w:firstLine="420"/>
        <w:rPr>
          <w:highlight w:val="none"/>
        </w:rPr>
      </w:pPr>
    </w:p>
    <w:p w14:paraId="0E29BEF0">
      <w:pPr>
        <w:pStyle w:val="58"/>
        <w:ind w:firstLine="420"/>
        <w:rPr>
          <w:highlight w:val="none"/>
        </w:rPr>
      </w:pPr>
    </w:p>
    <w:p w14:paraId="728EC2A5">
      <w:pPr>
        <w:pStyle w:val="58"/>
        <w:ind w:firstLine="420"/>
        <w:rPr>
          <w:highlight w:val="none"/>
        </w:rPr>
      </w:pPr>
    </w:p>
    <w:p w14:paraId="69CE1C64">
      <w:pPr>
        <w:pStyle w:val="58"/>
        <w:ind w:firstLine="420"/>
        <w:rPr>
          <w:highlight w:val="none"/>
        </w:rPr>
      </w:pPr>
    </w:p>
    <w:p w14:paraId="23240A43">
      <w:pPr>
        <w:pStyle w:val="58"/>
        <w:ind w:firstLine="420"/>
        <w:rPr>
          <w:highlight w:val="none"/>
        </w:rPr>
      </w:pPr>
    </w:p>
    <w:p w14:paraId="38AA6F54">
      <w:pPr>
        <w:pStyle w:val="58"/>
        <w:ind w:firstLine="420"/>
        <w:rPr>
          <w:highlight w:val="none"/>
        </w:rPr>
      </w:pPr>
    </w:p>
    <w:p w14:paraId="7D7DABD3">
      <w:pPr>
        <w:pStyle w:val="58"/>
        <w:ind w:firstLine="420"/>
        <w:rPr>
          <w:highlight w:val="none"/>
        </w:rPr>
      </w:pPr>
    </w:p>
    <w:p w14:paraId="5935B456">
      <w:pPr>
        <w:pStyle w:val="58"/>
        <w:ind w:firstLine="420"/>
        <w:rPr>
          <w:highlight w:val="none"/>
        </w:rPr>
      </w:pPr>
    </w:p>
    <w:p w14:paraId="7C543CA7">
      <w:pPr>
        <w:pStyle w:val="58"/>
        <w:ind w:firstLine="420"/>
        <w:rPr>
          <w:highlight w:val="none"/>
        </w:rPr>
      </w:pPr>
    </w:p>
    <w:p w14:paraId="46A7C4B5">
      <w:pPr>
        <w:pStyle w:val="58"/>
        <w:ind w:firstLine="420"/>
        <w:rPr>
          <w:highlight w:val="none"/>
        </w:rPr>
      </w:pPr>
    </w:p>
    <w:p w14:paraId="2D323F47">
      <w:pPr>
        <w:pStyle w:val="58"/>
        <w:ind w:firstLine="420"/>
        <w:rPr>
          <w:highlight w:val="none"/>
        </w:rPr>
      </w:pPr>
    </w:p>
    <w:p w14:paraId="7BB2535E">
      <w:pPr>
        <w:pStyle w:val="58"/>
        <w:ind w:firstLine="420"/>
        <w:rPr>
          <w:highlight w:val="none"/>
        </w:rPr>
      </w:pPr>
    </w:p>
    <w:p w14:paraId="03352F6B">
      <w:pPr>
        <w:pStyle w:val="58"/>
        <w:ind w:firstLine="420"/>
        <w:rPr>
          <w:highlight w:val="none"/>
        </w:rPr>
      </w:pPr>
    </w:p>
    <w:p w14:paraId="2A68CF80">
      <w:pPr>
        <w:pStyle w:val="58"/>
        <w:ind w:firstLine="420"/>
        <w:rPr>
          <w:highlight w:val="none"/>
        </w:rPr>
      </w:pPr>
    </w:p>
    <w:p w14:paraId="11ED1AC0">
      <w:pPr>
        <w:pStyle w:val="58"/>
        <w:ind w:firstLine="420"/>
        <w:rPr>
          <w:highlight w:val="none"/>
        </w:rPr>
      </w:pPr>
    </w:p>
    <w:p w14:paraId="5027F989">
      <w:pPr>
        <w:pStyle w:val="58"/>
        <w:ind w:firstLine="420"/>
        <w:rPr>
          <w:highlight w:val="none"/>
        </w:rPr>
      </w:pPr>
    </w:p>
    <w:p w14:paraId="289CE90B">
      <w:pPr>
        <w:pStyle w:val="58"/>
        <w:ind w:firstLine="420"/>
        <w:rPr>
          <w:highlight w:val="none"/>
        </w:rPr>
      </w:pPr>
    </w:p>
    <w:p w14:paraId="26A51088">
      <w:pPr>
        <w:pStyle w:val="58"/>
        <w:ind w:firstLine="420"/>
        <w:rPr>
          <w:highlight w:val="none"/>
        </w:rPr>
        <w:sectPr>
          <w:pgSz w:w="11906" w:h="16838"/>
          <w:pgMar w:top="1928" w:right="1134" w:bottom="1134" w:left="1134" w:header="1418" w:footer="1134" w:gutter="284"/>
          <w:pgNumType w:start="1"/>
          <w:cols w:space="425" w:num="1"/>
          <w:formProt w:val="0"/>
          <w:docGrid w:linePitch="312" w:charSpace="0"/>
        </w:sectPr>
      </w:pPr>
    </w:p>
    <w:bookmarkEnd w:id="21"/>
    <w:p w14:paraId="2577FA77">
      <w:pPr>
        <w:pStyle w:val="200"/>
        <w:rPr>
          <w:rFonts w:hint="eastAsia"/>
          <w:vanish w:val="0"/>
          <w:highlight w:val="none"/>
        </w:rPr>
      </w:pPr>
      <w:bookmarkStart w:id="120" w:name="BookMark5"/>
    </w:p>
    <w:p w14:paraId="06D05E88">
      <w:pPr>
        <w:pStyle w:val="201"/>
        <w:rPr>
          <w:vanish w:val="0"/>
          <w:highlight w:val="none"/>
        </w:rPr>
      </w:pPr>
    </w:p>
    <w:p w14:paraId="4D4667AE">
      <w:pPr>
        <w:pStyle w:val="200"/>
        <w:rPr>
          <w:rFonts w:hint="eastAsia"/>
          <w:vanish w:val="0"/>
          <w:highlight w:val="none"/>
        </w:rPr>
      </w:pPr>
    </w:p>
    <w:p w14:paraId="21046C82">
      <w:pPr>
        <w:pStyle w:val="201"/>
        <w:rPr>
          <w:vanish w:val="0"/>
          <w:highlight w:val="none"/>
        </w:rPr>
      </w:pPr>
    </w:p>
    <w:p w14:paraId="41C37917">
      <w:pPr>
        <w:pStyle w:val="78"/>
        <w:spacing w:after="120"/>
        <w:rPr>
          <w:highlight w:val="none"/>
        </w:rPr>
      </w:pPr>
      <w:bookmarkStart w:id="121" w:name="_Toc7221"/>
      <w:r>
        <w:rPr>
          <w:rFonts w:hint="eastAsia"/>
          <w:highlight w:val="none"/>
        </w:rPr>
        <w:t>（资料性）</w:t>
      </w:r>
      <w:r>
        <w:rPr>
          <w:highlight w:val="none"/>
        </w:rPr>
        <w:br w:type="textWrapping"/>
      </w:r>
      <w:r>
        <w:rPr>
          <w:rFonts w:hint="eastAsia"/>
          <w:highlight w:val="none"/>
        </w:rPr>
        <w:t>年度活动计划表</w:t>
      </w:r>
      <w:bookmarkEnd w:id="121"/>
    </w:p>
    <w:p w14:paraId="0309343C">
      <w:pPr>
        <w:pStyle w:val="58"/>
        <w:ind w:firstLine="420"/>
        <w:rPr>
          <w:highlight w:val="none"/>
        </w:rPr>
      </w:pPr>
      <w:r>
        <w:rPr>
          <w:rFonts w:hint="eastAsia"/>
          <w:highlight w:val="none"/>
        </w:rPr>
        <w:t>年度活动计划表见表</w:t>
      </w:r>
      <w:r>
        <w:rPr>
          <w:rFonts w:hint="eastAsia"/>
          <w:highlight w:val="none"/>
          <w:lang w:val="en-US" w:eastAsia="zh-CN"/>
        </w:rPr>
        <w:t>A</w:t>
      </w:r>
      <w:r>
        <w:rPr>
          <w:rFonts w:hint="eastAsia"/>
          <w:highlight w:val="none"/>
        </w:rPr>
        <w:t>.1。</w:t>
      </w:r>
    </w:p>
    <w:p w14:paraId="1325A336">
      <w:pPr>
        <w:pStyle w:val="79"/>
        <w:numPr>
          <w:ilvl w:val="1"/>
          <w:numId w:val="0"/>
        </w:numPr>
        <w:spacing w:before="120" w:after="120"/>
        <w:ind w:leftChars="0"/>
        <w:jc w:val="center"/>
        <w:rPr>
          <w:highlight w:val="none"/>
        </w:rPr>
      </w:pPr>
      <w:r>
        <w:rPr>
          <w:rFonts w:hint="eastAsia"/>
          <w:highlight w:val="none"/>
          <w:lang w:eastAsia="zh-CN"/>
        </w:rPr>
        <w:t>表</w:t>
      </w:r>
      <w:r>
        <w:rPr>
          <w:rFonts w:hint="eastAsia"/>
          <w:highlight w:val="none"/>
          <w:lang w:val="en-US" w:eastAsia="zh-CN"/>
        </w:rPr>
        <w:t xml:space="preserve">A.1 </w:t>
      </w:r>
      <w:r>
        <w:rPr>
          <w:rFonts w:hint="eastAsia"/>
          <w:highlight w:val="none"/>
        </w:rPr>
        <w:t>活动计划表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749"/>
        <w:gridCol w:w="2387"/>
        <w:gridCol w:w="1567"/>
        <w:gridCol w:w="1567"/>
        <w:gridCol w:w="1532"/>
        <w:gridCol w:w="1532"/>
      </w:tblGrid>
      <w:tr w14:paraId="3D683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749" w:type="dxa"/>
            <w:tcBorders>
              <w:top w:val="single" w:color="auto" w:sz="8" w:space="0"/>
              <w:bottom w:val="single" w:color="auto" w:sz="8" w:space="0"/>
            </w:tcBorders>
            <w:vAlign w:val="center"/>
          </w:tcPr>
          <w:p w14:paraId="25F3180D">
            <w:pPr>
              <w:pStyle w:val="180"/>
              <w:rPr>
                <w:highlight w:val="none"/>
              </w:rPr>
            </w:pPr>
            <w:r>
              <w:rPr>
                <w:rFonts w:hint="eastAsia"/>
                <w:highlight w:val="none"/>
              </w:rPr>
              <w:t>序号</w:t>
            </w:r>
          </w:p>
        </w:tc>
        <w:tc>
          <w:tcPr>
            <w:tcW w:w="2387" w:type="dxa"/>
            <w:tcBorders>
              <w:top w:val="single" w:color="auto" w:sz="8" w:space="0"/>
              <w:bottom w:val="single" w:color="auto" w:sz="8" w:space="0"/>
            </w:tcBorders>
            <w:vAlign w:val="center"/>
          </w:tcPr>
          <w:p w14:paraId="79EE757F">
            <w:pPr>
              <w:pStyle w:val="180"/>
              <w:rPr>
                <w:highlight w:val="none"/>
              </w:rPr>
            </w:pPr>
            <w:r>
              <w:rPr>
                <w:rFonts w:hint="eastAsia"/>
                <w:highlight w:val="none"/>
              </w:rPr>
              <w:t>活动项目</w:t>
            </w:r>
          </w:p>
        </w:tc>
        <w:tc>
          <w:tcPr>
            <w:tcW w:w="1567" w:type="dxa"/>
            <w:tcBorders>
              <w:top w:val="single" w:color="auto" w:sz="8" w:space="0"/>
              <w:bottom w:val="single" w:color="auto" w:sz="8" w:space="0"/>
            </w:tcBorders>
            <w:vAlign w:val="center"/>
          </w:tcPr>
          <w:p w14:paraId="4C1E93FA">
            <w:pPr>
              <w:pStyle w:val="180"/>
              <w:rPr>
                <w:highlight w:val="none"/>
              </w:rPr>
            </w:pPr>
            <w:r>
              <w:rPr>
                <w:rFonts w:hint="eastAsia"/>
                <w:highlight w:val="none"/>
              </w:rPr>
              <w:t>日期</w:t>
            </w:r>
          </w:p>
        </w:tc>
        <w:tc>
          <w:tcPr>
            <w:tcW w:w="1567" w:type="dxa"/>
            <w:tcBorders>
              <w:top w:val="single" w:color="auto" w:sz="8" w:space="0"/>
              <w:bottom w:val="single" w:color="auto" w:sz="8" w:space="0"/>
            </w:tcBorders>
            <w:vAlign w:val="center"/>
          </w:tcPr>
          <w:p w14:paraId="4C1FCDFD">
            <w:pPr>
              <w:pStyle w:val="180"/>
              <w:rPr>
                <w:highlight w:val="none"/>
              </w:rPr>
            </w:pPr>
            <w:r>
              <w:rPr>
                <w:rFonts w:hint="eastAsia"/>
                <w:highlight w:val="none"/>
              </w:rPr>
              <w:t>费用来源</w:t>
            </w:r>
          </w:p>
        </w:tc>
        <w:tc>
          <w:tcPr>
            <w:tcW w:w="1532" w:type="dxa"/>
            <w:tcBorders>
              <w:top w:val="single" w:color="auto" w:sz="8" w:space="0"/>
              <w:bottom w:val="single" w:color="auto" w:sz="8" w:space="0"/>
            </w:tcBorders>
            <w:vAlign w:val="center"/>
          </w:tcPr>
          <w:p w14:paraId="7B2E3986">
            <w:pPr>
              <w:pStyle w:val="180"/>
              <w:rPr>
                <w:highlight w:val="none"/>
              </w:rPr>
            </w:pPr>
            <w:r>
              <w:rPr>
                <w:rFonts w:hint="eastAsia"/>
                <w:highlight w:val="none"/>
              </w:rPr>
              <w:t>项目负责人</w:t>
            </w:r>
          </w:p>
        </w:tc>
        <w:tc>
          <w:tcPr>
            <w:tcW w:w="1532" w:type="dxa"/>
            <w:tcBorders>
              <w:top w:val="single" w:color="auto" w:sz="8" w:space="0"/>
              <w:bottom w:val="single" w:color="auto" w:sz="8" w:space="0"/>
            </w:tcBorders>
          </w:tcPr>
          <w:p w14:paraId="3761C8FC">
            <w:pPr>
              <w:pStyle w:val="180"/>
              <w:rPr>
                <w:highlight w:val="none"/>
              </w:rPr>
            </w:pPr>
            <w:r>
              <w:rPr>
                <w:rFonts w:hint="eastAsia"/>
                <w:highlight w:val="none"/>
              </w:rPr>
              <w:t>备注</w:t>
            </w:r>
          </w:p>
        </w:tc>
      </w:tr>
      <w:tr w14:paraId="79285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49" w:type="dxa"/>
            <w:tcBorders>
              <w:top w:val="single" w:color="auto" w:sz="8" w:space="0"/>
            </w:tcBorders>
            <w:vAlign w:val="center"/>
          </w:tcPr>
          <w:p w14:paraId="61FBD280">
            <w:pPr>
              <w:pStyle w:val="180"/>
              <w:rPr>
                <w:highlight w:val="none"/>
              </w:rPr>
            </w:pPr>
          </w:p>
        </w:tc>
        <w:tc>
          <w:tcPr>
            <w:tcW w:w="2387" w:type="dxa"/>
            <w:tcBorders>
              <w:top w:val="single" w:color="auto" w:sz="8" w:space="0"/>
            </w:tcBorders>
            <w:vAlign w:val="center"/>
          </w:tcPr>
          <w:p w14:paraId="14C7647A">
            <w:pPr>
              <w:pStyle w:val="180"/>
              <w:rPr>
                <w:highlight w:val="none"/>
              </w:rPr>
            </w:pPr>
          </w:p>
        </w:tc>
        <w:tc>
          <w:tcPr>
            <w:tcW w:w="1567" w:type="dxa"/>
            <w:tcBorders>
              <w:top w:val="single" w:color="auto" w:sz="8" w:space="0"/>
            </w:tcBorders>
            <w:vAlign w:val="center"/>
          </w:tcPr>
          <w:p w14:paraId="406645FB">
            <w:pPr>
              <w:pStyle w:val="180"/>
              <w:rPr>
                <w:highlight w:val="none"/>
              </w:rPr>
            </w:pPr>
          </w:p>
        </w:tc>
        <w:tc>
          <w:tcPr>
            <w:tcW w:w="1567" w:type="dxa"/>
            <w:tcBorders>
              <w:top w:val="single" w:color="auto" w:sz="8" w:space="0"/>
            </w:tcBorders>
            <w:vAlign w:val="center"/>
          </w:tcPr>
          <w:p w14:paraId="2E9787B9">
            <w:pPr>
              <w:pStyle w:val="180"/>
              <w:rPr>
                <w:highlight w:val="none"/>
              </w:rPr>
            </w:pPr>
          </w:p>
        </w:tc>
        <w:tc>
          <w:tcPr>
            <w:tcW w:w="1532" w:type="dxa"/>
            <w:tcBorders>
              <w:top w:val="single" w:color="auto" w:sz="8" w:space="0"/>
            </w:tcBorders>
            <w:vAlign w:val="center"/>
          </w:tcPr>
          <w:p w14:paraId="063EA05F">
            <w:pPr>
              <w:pStyle w:val="180"/>
              <w:rPr>
                <w:highlight w:val="none"/>
              </w:rPr>
            </w:pPr>
          </w:p>
        </w:tc>
        <w:tc>
          <w:tcPr>
            <w:tcW w:w="1532" w:type="dxa"/>
            <w:tcBorders>
              <w:top w:val="single" w:color="auto" w:sz="8" w:space="0"/>
            </w:tcBorders>
          </w:tcPr>
          <w:p w14:paraId="2B9B2006">
            <w:pPr>
              <w:pStyle w:val="180"/>
              <w:rPr>
                <w:highlight w:val="none"/>
              </w:rPr>
            </w:pPr>
          </w:p>
        </w:tc>
      </w:tr>
      <w:tr w14:paraId="0810A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49" w:type="dxa"/>
            <w:vAlign w:val="center"/>
          </w:tcPr>
          <w:p w14:paraId="1B01681F">
            <w:pPr>
              <w:pStyle w:val="180"/>
              <w:rPr>
                <w:highlight w:val="none"/>
              </w:rPr>
            </w:pPr>
          </w:p>
        </w:tc>
        <w:tc>
          <w:tcPr>
            <w:tcW w:w="2387" w:type="dxa"/>
            <w:vAlign w:val="center"/>
          </w:tcPr>
          <w:p w14:paraId="20043F03">
            <w:pPr>
              <w:pStyle w:val="180"/>
              <w:rPr>
                <w:highlight w:val="none"/>
              </w:rPr>
            </w:pPr>
          </w:p>
        </w:tc>
        <w:tc>
          <w:tcPr>
            <w:tcW w:w="1567" w:type="dxa"/>
            <w:vAlign w:val="center"/>
          </w:tcPr>
          <w:p w14:paraId="5DF21015">
            <w:pPr>
              <w:pStyle w:val="180"/>
              <w:rPr>
                <w:highlight w:val="none"/>
              </w:rPr>
            </w:pPr>
          </w:p>
        </w:tc>
        <w:tc>
          <w:tcPr>
            <w:tcW w:w="1567" w:type="dxa"/>
            <w:vAlign w:val="center"/>
          </w:tcPr>
          <w:p w14:paraId="2A5FE619">
            <w:pPr>
              <w:pStyle w:val="180"/>
              <w:rPr>
                <w:highlight w:val="none"/>
              </w:rPr>
            </w:pPr>
          </w:p>
        </w:tc>
        <w:tc>
          <w:tcPr>
            <w:tcW w:w="1532" w:type="dxa"/>
            <w:vAlign w:val="center"/>
          </w:tcPr>
          <w:p w14:paraId="3C0B1936">
            <w:pPr>
              <w:pStyle w:val="180"/>
              <w:rPr>
                <w:highlight w:val="none"/>
              </w:rPr>
            </w:pPr>
          </w:p>
        </w:tc>
        <w:tc>
          <w:tcPr>
            <w:tcW w:w="1532" w:type="dxa"/>
          </w:tcPr>
          <w:p w14:paraId="10D2F513">
            <w:pPr>
              <w:pStyle w:val="180"/>
              <w:rPr>
                <w:highlight w:val="none"/>
              </w:rPr>
            </w:pPr>
          </w:p>
        </w:tc>
      </w:tr>
      <w:tr w14:paraId="5A357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49" w:type="dxa"/>
            <w:vAlign w:val="center"/>
          </w:tcPr>
          <w:p w14:paraId="01C4091B">
            <w:pPr>
              <w:pStyle w:val="180"/>
              <w:rPr>
                <w:highlight w:val="none"/>
              </w:rPr>
            </w:pPr>
          </w:p>
        </w:tc>
        <w:tc>
          <w:tcPr>
            <w:tcW w:w="2387" w:type="dxa"/>
            <w:vAlign w:val="center"/>
          </w:tcPr>
          <w:p w14:paraId="589E14D8">
            <w:pPr>
              <w:pStyle w:val="180"/>
              <w:rPr>
                <w:highlight w:val="none"/>
              </w:rPr>
            </w:pPr>
          </w:p>
        </w:tc>
        <w:tc>
          <w:tcPr>
            <w:tcW w:w="1567" w:type="dxa"/>
            <w:vAlign w:val="center"/>
          </w:tcPr>
          <w:p w14:paraId="4392799D">
            <w:pPr>
              <w:pStyle w:val="180"/>
              <w:rPr>
                <w:highlight w:val="none"/>
              </w:rPr>
            </w:pPr>
          </w:p>
        </w:tc>
        <w:tc>
          <w:tcPr>
            <w:tcW w:w="1567" w:type="dxa"/>
            <w:vAlign w:val="center"/>
          </w:tcPr>
          <w:p w14:paraId="65505007">
            <w:pPr>
              <w:pStyle w:val="180"/>
              <w:rPr>
                <w:highlight w:val="none"/>
              </w:rPr>
            </w:pPr>
          </w:p>
        </w:tc>
        <w:tc>
          <w:tcPr>
            <w:tcW w:w="1532" w:type="dxa"/>
            <w:vAlign w:val="center"/>
          </w:tcPr>
          <w:p w14:paraId="551B0E22">
            <w:pPr>
              <w:pStyle w:val="180"/>
              <w:rPr>
                <w:highlight w:val="none"/>
              </w:rPr>
            </w:pPr>
          </w:p>
        </w:tc>
        <w:tc>
          <w:tcPr>
            <w:tcW w:w="1532" w:type="dxa"/>
          </w:tcPr>
          <w:p w14:paraId="09FA1648">
            <w:pPr>
              <w:pStyle w:val="180"/>
              <w:rPr>
                <w:highlight w:val="none"/>
              </w:rPr>
            </w:pPr>
          </w:p>
        </w:tc>
      </w:tr>
      <w:tr w14:paraId="3401D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49" w:type="dxa"/>
            <w:vAlign w:val="center"/>
          </w:tcPr>
          <w:p w14:paraId="5075EBCA">
            <w:pPr>
              <w:pStyle w:val="180"/>
              <w:rPr>
                <w:highlight w:val="none"/>
              </w:rPr>
            </w:pPr>
          </w:p>
        </w:tc>
        <w:tc>
          <w:tcPr>
            <w:tcW w:w="2387" w:type="dxa"/>
            <w:vAlign w:val="center"/>
          </w:tcPr>
          <w:p w14:paraId="56E392AD">
            <w:pPr>
              <w:pStyle w:val="180"/>
              <w:rPr>
                <w:highlight w:val="none"/>
              </w:rPr>
            </w:pPr>
          </w:p>
        </w:tc>
        <w:tc>
          <w:tcPr>
            <w:tcW w:w="1567" w:type="dxa"/>
            <w:vAlign w:val="center"/>
          </w:tcPr>
          <w:p w14:paraId="737EDF12">
            <w:pPr>
              <w:pStyle w:val="180"/>
              <w:rPr>
                <w:highlight w:val="none"/>
              </w:rPr>
            </w:pPr>
          </w:p>
        </w:tc>
        <w:tc>
          <w:tcPr>
            <w:tcW w:w="1567" w:type="dxa"/>
            <w:vAlign w:val="center"/>
          </w:tcPr>
          <w:p w14:paraId="6540A8C7">
            <w:pPr>
              <w:pStyle w:val="180"/>
              <w:rPr>
                <w:highlight w:val="none"/>
              </w:rPr>
            </w:pPr>
          </w:p>
        </w:tc>
        <w:tc>
          <w:tcPr>
            <w:tcW w:w="1532" w:type="dxa"/>
            <w:vAlign w:val="center"/>
          </w:tcPr>
          <w:p w14:paraId="7C97C237">
            <w:pPr>
              <w:pStyle w:val="180"/>
              <w:rPr>
                <w:highlight w:val="none"/>
              </w:rPr>
            </w:pPr>
          </w:p>
        </w:tc>
        <w:tc>
          <w:tcPr>
            <w:tcW w:w="1532" w:type="dxa"/>
          </w:tcPr>
          <w:p w14:paraId="6502B5B5">
            <w:pPr>
              <w:pStyle w:val="180"/>
              <w:rPr>
                <w:highlight w:val="none"/>
              </w:rPr>
            </w:pPr>
          </w:p>
        </w:tc>
      </w:tr>
      <w:tr w14:paraId="6BA4F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49" w:type="dxa"/>
            <w:vAlign w:val="center"/>
          </w:tcPr>
          <w:p w14:paraId="45F4F620">
            <w:pPr>
              <w:pStyle w:val="180"/>
              <w:rPr>
                <w:highlight w:val="none"/>
              </w:rPr>
            </w:pPr>
          </w:p>
        </w:tc>
        <w:tc>
          <w:tcPr>
            <w:tcW w:w="2387" w:type="dxa"/>
            <w:vAlign w:val="center"/>
          </w:tcPr>
          <w:p w14:paraId="6193099B">
            <w:pPr>
              <w:pStyle w:val="180"/>
              <w:rPr>
                <w:highlight w:val="none"/>
              </w:rPr>
            </w:pPr>
          </w:p>
        </w:tc>
        <w:tc>
          <w:tcPr>
            <w:tcW w:w="1567" w:type="dxa"/>
            <w:vAlign w:val="center"/>
          </w:tcPr>
          <w:p w14:paraId="60E4734C">
            <w:pPr>
              <w:pStyle w:val="180"/>
              <w:rPr>
                <w:highlight w:val="none"/>
              </w:rPr>
            </w:pPr>
          </w:p>
        </w:tc>
        <w:tc>
          <w:tcPr>
            <w:tcW w:w="1567" w:type="dxa"/>
            <w:vAlign w:val="center"/>
          </w:tcPr>
          <w:p w14:paraId="37280B58">
            <w:pPr>
              <w:pStyle w:val="180"/>
              <w:rPr>
                <w:highlight w:val="none"/>
              </w:rPr>
            </w:pPr>
          </w:p>
        </w:tc>
        <w:tc>
          <w:tcPr>
            <w:tcW w:w="1532" w:type="dxa"/>
            <w:vAlign w:val="center"/>
          </w:tcPr>
          <w:p w14:paraId="1647F58E">
            <w:pPr>
              <w:pStyle w:val="180"/>
              <w:rPr>
                <w:highlight w:val="none"/>
              </w:rPr>
            </w:pPr>
          </w:p>
        </w:tc>
        <w:tc>
          <w:tcPr>
            <w:tcW w:w="1532" w:type="dxa"/>
          </w:tcPr>
          <w:p w14:paraId="61A4001B">
            <w:pPr>
              <w:pStyle w:val="180"/>
              <w:rPr>
                <w:highlight w:val="none"/>
              </w:rPr>
            </w:pPr>
          </w:p>
        </w:tc>
      </w:tr>
      <w:tr w14:paraId="30688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49" w:type="dxa"/>
            <w:vAlign w:val="center"/>
          </w:tcPr>
          <w:p w14:paraId="33779B89">
            <w:pPr>
              <w:pStyle w:val="180"/>
              <w:rPr>
                <w:highlight w:val="none"/>
              </w:rPr>
            </w:pPr>
          </w:p>
        </w:tc>
        <w:tc>
          <w:tcPr>
            <w:tcW w:w="2387" w:type="dxa"/>
            <w:vAlign w:val="center"/>
          </w:tcPr>
          <w:p w14:paraId="0E9692F1">
            <w:pPr>
              <w:pStyle w:val="180"/>
              <w:rPr>
                <w:highlight w:val="none"/>
              </w:rPr>
            </w:pPr>
          </w:p>
        </w:tc>
        <w:tc>
          <w:tcPr>
            <w:tcW w:w="1567" w:type="dxa"/>
            <w:vAlign w:val="center"/>
          </w:tcPr>
          <w:p w14:paraId="418FD58F">
            <w:pPr>
              <w:pStyle w:val="180"/>
              <w:rPr>
                <w:highlight w:val="none"/>
              </w:rPr>
            </w:pPr>
          </w:p>
        </w:tc>
        <w:tc>
          <w:tcPr>
            <w:tcW w:w="1567" w:type="dxa"/>
            <w:vAlign w:val="center"/>
          </w:tcPr>
          <w:p w14:paraId="460096A8">
            <w:pPr>
              <w:pStyle w:val="180"/>
              <w:rPr>
                <w:highlight w:val="none"/>
              </w:rPr>
            </w:pPr>
          </w:p>
        </w:tc>
        <w:tc>
          <w:tcPr>
            <w:tcW w:w="1532" w:type="dxa"/>
            <w:vAlign w:val="center"/>
          </w:tcPr>
          <w:p w14:paraId="1FA07E5B">
            <w:pPr>
              <w:pStyle w:val="180"/>
              <w:rPr>
                <w:highlight w:val="none"/>
              </w:rPr>
            </w:pPr>
          </w:p>
        </w:tc>
        <w:tc>
          <w:tcPr>
            <w:tcW w:w="1532" w:type="dxa"/>
          </w:tcPr>
          <w:p w14:paraId="6B1C1BEF">
            <w:pPr>
              <w:pStyle w:val="180"/>
              <w:rPr>
                <w:highlight w:val="none"/>
              </w:rPr>
            </w:pPr>
          </w:p>
        </w:tc>
      </w:tr>
      <w:tr w14:paraId="3A931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6"/>
            <w:vAlign w:val="center"/>
          </w:tcPr>
          <w:p w14:paraId="34FBCA77">
            <w:pPr>
              <w:pStyle w:val="180"/>
              <w:jc w:val="left"/>
              <w:rPr>
                <w:highlight w:val="none"/>
              </w:rPr>
            </w:pPr>
            <w:r>
              <w:rPr>
                <w:rFonts w:hint="eastAsia"/>
                <w:highlight w:val="none"/>
              </w:rPr>
              <w:t>计划拟定人：                                                      日期：</w:t>
            </w:r>
          </w:p>
        </w:tc>
      </w:tr>
      <w:tr w14:paraId="44AD9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6"/>
            <w:vAlign w:val="center"/>
          </w:tcPr>
          <w:p w14:paraId="36E8D260">
            <w:pPr>
              <w:pStyle w:val="180"/>
              <w:jc w:val="left"/>
              <w:rPr>
                <w:highlight w:val="none"/>
              </w:rPr>
            </w:pPr>
            <w:r>
              <w:rPr>
                <w:rFonts w:hint="eastAsia"/>
                <w:highlight w:val="none"/>
              </w:rPr>
              <w:t>管理部门意见：</w:t>
            </w:r>
          </w:p>
          <w:p w14:paraId="1CDB84FE">
            <w:pPr>
              <w:pStyle w:val="180"/>
              <w:rPr>
                <w:highlight w:val="none"/>
              </w:rPr>
            </w:pPr>
          </w:p>
          <w:p w14:paraId="2C89CF21">
            <w:pPr>
              <w:pStyle w:val="180"/>
              <w:rPr>
                <w:highlight w:val="none"/>
              </w:rPr>
            </w:pPr>
          </w:p>
          <w:p w14:paraId="3DDBEA13">
            <w:pPr>
              <w:pStyle w:val="180"/>
              <w:rPr>
                <w:highlight w:val="none"/>
              </w:rPr>
            </w:pPr>
          </w:p>
          <w:p w14:paraId="38AFA083">
            <w:pPr>
              <w:pStyle w:val="180"/>
              <w:rPr>
                <w:highlight w:val="none"/>
              </w:rPr>
            </w:pPr>
          </w:p>
        </w:tc>
      </w:tr>
      <w:tr w14:paraId="7B1F6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6"/>
            <w:vAlign w:val="center"/>
          </w:tcPr>
          <w:p w14:paraId="51B80D93">
            <w:pPr>
              <w:pStyle w:val="180"/>
              <w:jc w:val="left"/>
              <w:rPr>
                <w:highlight w:val="none"/>
              </w:rPr>
            </w:pPr>
            <w:r>
              <w:rPr>
                <w:rFonts w:hint="eastAsia"/>
                <w:highlight w:val="none"/>
              </w:rPr>
              <w:t>经理批示：</w:t>
            </w:r>
          </w:p>
          <w:p w14:paraId="1CED9C91">
            <w:pPr>
              <w:pStyle w:val="180"/>
              <w:rPr>
                <w:highlight w:val="none"/>
              </w:rPr>
            </w:pPr>
          </w:p>
          <w:p w14:paraId="629C2A2F">
            <w:pPr>
              <w:pStyle w:val="180"/>
              <w:rPr>
                <w:highlight w:val="none"/>
              </w:rPr>
            </w:pPr>
          </w:p>
          <w:p w14:paraId="1C0B402B">
            <w:pPr>
              <w:pStyle w:val="180"/>
              <w:rPr>
                <w:highlight w:val="none"/>
              </w:rPr>
            </w:pPr>
          </w:p>
          <w:p w14:paraId="76A96518">
            <w:pPr>
              <w:pStyle w:val="180"/>
              <w:rPr>
                <w:highlight w:val="none"/>
              </w:rPr>
            </w:pPr>
          </w:p>
          <w:p w14:paraId="5B9841C1">
            <w:pPr>
              <w:pStyle w:val="180"/>
              <w:rPr>
                <w:highlight w:val="none"/>
              </w:rPr>
            </w:pPr>
          </w:p>
        </w:tc>
      </w:tr>
    </w:tbl>
    <w:p w14:paraId="7E187CD4">
      <w:pPr>
        <w:pStyle w:val="58"/>
        <w:ind w:firstLine="420"/>
        <w:rPr>
          <w:highlight w:val="none"/>
        </w:rPr>
      </w:pPr>
    </w:p>
    <w:p w14:paraId="0C79BB0B">
      <w:pPr>
        <w:pStyle w:val="58"/>
        <w:ind w:firstLine="420"/>
        <w:rPr>
          <w:highlight w:val="none"/>
        </w:rPr>
      </w:pPr>
    </w:p>
    <w:p w14:paraId="3509495F">
      <w:pPr>
        <w:pStyle w:val="58"/>
        <w:ind w:firstLine="420"/>
        <w:rPr>
          <w:highlight w:val="none"/>
        </w:rPr>
      </w:pPr>
    </w:p>
    <w:p w14:paraId="40509A14">
      <w:pPr>
        <w:pStyle w:val="58"/>
        <w:ind w:firstLine="420"/>
        <w:rPr>
          <w:highlight w:val="none"/>
        </w:rPr>
      </w:pPr>
    </w:p>
    <w:p w14:paraId="6F33BF90">
      <w:pPr>
        <w:pStyle w:val="58"/>
        <w:ind w:firstLine="420"/>
        <w:rPr>
          <w:highlight w:val="none"/>
        </w:rPr>
      </w:pPr>
    </w:p>
    <w:p w14:paraId="2F48F066">
      <w:pPr>
        <w:rPr>
          <w:highlight w:val="none"/>
        </w:rPr>
      </w:pPr>
      <w:r>
        <w:rPr>
          <w:highlight w:val="none"/>
        </w:rPr>
        <w:br w:type="page"/>
      </w:r>
    </w:p>
    <w:p w14:paraId="47CEB727">
      <w:pPr>
        <w:pStyle w:val="78"/>
        <w:spacing w:after="120"/>
        <w:rPr>
          <w:highlight w:val="none"/>
        </w:rPr>
      </w:pPr>
      <w:bookmarkStart w:id="122" w:name="_Toc25081"/>
      <w:r>
        <w:rPr>
          <w:highlight w:val="none"/>
        </w:rPr>
        <w:br w:type="textWrapping"/>
      </w:r>
      <w:r>
        <w:rPr>
          <w:rFonts w:hint="eastAsia"/>
          <w:highlight w:val="none"/>
        </w:rPr>
        <w:t>（资料性）</w:t>
      </w:r>
      <w:r>
        <w:rPr>
          <w:highlight w:val="none"/>
        </w:rPr>
        <w:br w:type="textWrapping"/>
      </w:r>
      <w:r>
        <w:rPr>
          <w:rFonts w:hint="eastAsia"/>
          <w:highlight w:val="none"/>
        </w:rPr>
        <w:t>文化活动记录表</w:t>
      </w:r>
      <w:bookmarkEnd w:id="122"/>
    </w:p>
    <w:p w14:paraId="0F64BDF8">
      <w:pPr>
        <w:pStyle w:val="58"/>
        <w:ind w:firstLine="420"/>
        <w:rPr>
          <w:highlight w:val="none"/>
        </w:rPr>
      </w:pPr>
      <w:r>
        <w:rPr>
          <w:rFonts w:hint="eastAsia"/>
          <w:highlight w:val="none"/>
        </w:rPr>
        <w:t>文化活动记录表见附录</w:t>
      </w:r>
      <w:r>
        <w:rPr>
          <w:rFonts w:hint="eastAsia"/>
          <w:highlight w:val="none"/>
          <w:lang w:val="en-US" w:eastAsia="zh-CN"/>
        </w:rPr>
        <w:t>B</w:t>
      </w:r>
      <w:r>
        <w:rPr>
          <w:highlight w:val="none"/>
        </w:rPr>
        <w:t>.1</w:t>
      </w:r>
      <w:r>
        <w:rPr>
          <w:rFonts w:hint="eastAsia"/>
          <w:highlight w:val="none"/>
        </w:rPr>
        <w:t>。</w:t>
      </w:r>
    </w:p>
    <w:p w14:paraId="3B9D8D30">
      <w:pPr>
        <w:pStyle w:val="79"/>
        <w:numPr>
          <w:ilvl w:val="1"/>
          <w:numId w:val="40"/>
        </w:numPr>
        <w:spacing w:before="120" w:after="120"/>
        <w:ind w:firstLine="420"/>
        <w:rPr>
          <w:highlight w:val="none"/>
        </w:rPr>
      </w:pPr>
      <w:r>
        <w:rPr>
          <w:rFonts w:hint="eastAsia"/>
          <w:highlight w:val="none"/>
        </w:rPr>
        <w:t>文化活动记录表</w:t>
      </w:r>
    </w:p>
    <w:p w14:paraId="70C17F86">
      <w:pPr>
        <w:snapToGrid w:val="0"/>
        <w:spacing w:line="240" w:lineRule="atLeast"/>
        <w:rPr>
          <w:rFonts w:ascii="宋体"/>
          <w:color w:val="FF0000"/>
          <w:highlight w:val="none"/>
        </w:rPr>
      </w:pPr>
      <w:r>
        <w:rPr>
          <w:rFonts w:hint="eastAsia" w:ascii="宋体"/>
          <w:highlight w:val="none"/>
          <w:u w:val="single"/>
        </w:rPr>
        <w:t xml:space="preserve">                        </w:t>
      </w:r>
      <w:r>
        <w:rPr>
          <w:rFonts w:hint="eastAsia" w:ascii="宋体"/>
          <w:highlight w:val="none"/>
        </w:rPr>
        <w:t xml:space="preserve"> 项目部</w:t>
      </w:r>
      <w:r>
        <w:rPr>
          <w:rFonts w:hint="eastAsia" w:ascii="宋体"/>
          <w:color w:val="FF0000"/>
          <w:highlight w:val="none"/>
        </w:rPr>
        <w:t xml:space="preserve">                                  </w:t>
      </w:r>
    </w:p>
    <w:tbl>
      <w:tblPr>
        <w:tblStyle w:val="27"/>
        <w:tblW w:w="10044"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512"/>
        <w:gridCol w:w="1008"/>
        <w:gridCol w:w="4516"/>
      </w:tblGrid>
      <w:tr w14:paraId="26E7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04" w:type="dxa"/>
            <w:vAlign w:val="center"/>
          </w:tcPr>
          <w:p w14:paraId="337860DD">
            <w:pPr>
              <w:snapToGrid w:val="0"/>
              <w:spacing w:line="240" w:lineRule="atLeast"/>
              <w:jc w:val="center"/>
              <w:rPr>
                <w:rFonts w:ascii="宋体"/>
                <w:sz w:val="18"/>
                <w:szCs w:val="18"/>
                <w:highlight w:val="none"/>
              </w:rPr>
            </w:pPr>
            <w:r>
              <w:rPr>
                <w:rFonts w:hint="eastAsia" w:ascii="宋体"/>
                <w:sz w:val="18"/>
                <w:szCs w:val="18"/>
                <w:highlight w:val="none"/>
              </w:rPr>
              <w:t>活动</w:t>
            </w:r>
          </w:p>
          <w:p w14:paraId="18AC6E99">
            <w:pPr>
              <w:snapToGrid w:val="0"/>
              <w:spacing w:line="240" w:lineRule="atLeast"/>
              <w:jc w:val="center"/>
              <w:rPr>
                <w:rFonts w:ascii="宋体"/>
                <w:sz w:val="18"/>
                <w:szCs w:val="18"/>
                <w:highlight w:val="none"/>
              </w:rPr>
            </w:pPr>
            <w:r>
              <w:rPr>
                <w:rFonts w:hint="eastAsia" w:ascii="宋体"/>
                <w:sz w:val="18"/>
                <w:szCs w:val="18"/>
                <w:highlight w:val="none"/>
              </w:rPr>
              <w:t>名称</w:t>
            </w:r>
          </w:p>
        </w:tc>
        <w:tc>
          <w:tcPr>
            <w:tcW w:w="3514" w:type="dxa"/>
            <w:vAlign w:val="center"/>
          </w:tcPr>
          <w:p w14:paraId="5478F7B7">
            <w:pPr>
              <w:widowControl/>
              <w:jc w:val="left"/>
              <w:rPr>
                <w:rFonts w:ascii="宋体"/>
                <w:sz w:val="18"/>
                <w:szCs w:val="18"/>
                <w:highlight w:val="none"/>
              </w:rPr>
            </w:pPr>
          </w:p>
          <w:p w14:paraId="3C3B3A29">
            <w:pPr>
              <w:snapToGrid w:val="0"/>
              <w:spacing w:line="240" w:lineRule="atLeast"/>
              <w:jc w:val="center"/>
              <w:rPr>
                <w:rFonts w:ascii="宋体"/>
                <w:sz w:val="18"/>
                <w:szCs w:val="18"/>
                <w:highlight w:val="none"/>
              </w:rPr>
            </w:pPr>
          </w:p>
        </w:tc>
        <w:tc>
          <w:tcPr>
            <w:tcW w:w="1008" w:type="dxa"/>
            <w:vAlign w:val="center"/>
          </w:tcPr>
          <w:p w14:paraId="1D3E4491">
            <w:pPr>
              <w:snapToGrid w:val="0"/>
              <w:spacing w:line="240" w:lineRule="atLeast"/>
              <w:jc w:val="center"/>
              <w:rPr>
                <w:rFonts w:ascii="宋体"/>
                <w:sz w:val="18"/>
                <w:szCs w:val="18"/>
                <w:highlight w:val="none"/>
              </w:rPr>
            </w:pPr>
            <w:r>
              <w:rPr>
                <w:rFonts w:hint="eastAsia" w:ascii="宋体"/>
                <w:sz w:val="18"/>
                <w:szCs w:val="18"/>
                <w:highlight w:val="none"/>
              </w:rPr>
              <w:t>活动</w:t>
            </w:r>
          </w:p>
          <w:p w14:paraId="4721109C">
            <w:pPr>
              <w:snapToGrid w:val="0"/>
              <w:spacing w:line="240" w:lineRule="atLeast"/>
              <w:jc w:val="center"/>
              <w:rPr>
                <w:rFonts w:ascii="宋体"/>
                <w:sz w:val="18"/>
                <w:szCs w:val="18"/>
                <w:highlight w:val="none"/>
              </w:rPr>
            </w:pPr>
            <w:r>
              <w:rPr>
                <w:rFonts w:hint="eastAsia" w:ascii="宋体"/>
                <w:sz w:val="18"/>
                <w:szCs w:val="18"/>
                <w:highlight w:val="none"/>
              </w:rPr>
              <w:t>地点</w:t>
            </w:r>
          </w:p>
        </w:tc>
        <w:tc>
          <w:tcPr>
            <w:tcW w:w="4518" w:type="dxa"/>
            <w:vAlign w:val="center"/>
          </w:tcPr>
          <w:p w14:paraId="18C45EE6">
            <w:pPr>
              <w:snapToGrid w:val="0"/>
              <w:spacing w:line="240" w:lineRule="atLeast"/>
              <w:jc w:val="center"/>
              <w:rPr>
                <w:rFonts w:ascii="宋体"/>
                <w:sz w:val="18"/>
                <w:szCs w:val="18"/>
                <w:highlight w:val="none"/>
              </w:rPr>
            </w:pPr>
          </w:p>
          <w:p w14:paraId="7C995265">
            <w:pPr>
              <w:snapToGrid w:val="0"/>
              <w:spacing w:line="240" w:lineRule="atLeast"/>
              <w:jc w:val="center"/>
              <w:rPr>
                <w:rFonts w:ascii="宋体"/>
                <w:sz w:val="18"/>
                <w:szCs w:val="18"/>
                <w:highlight w:val="none"/>
              </w:rPr>
            </w:pPr>
          </w:p>
        </w:tc>
      </w:tr>
      <w:tr w14:paraId="396E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04" w:type="dxa"/>
            <w:vAlign w:val="center"/>
          </w:tcPr>
          <w:p w14:paraId="3DB9D3C1">
            <w:pPr>
              <w:snapToGrid w:val="0"/>
              <w:spacing w:line="240" w:lineRule="atLeast"/>
              <w:jc w:val="center"/>
              <w:rPr>
                <w:rFonts w:ascii="宋体"/>
                <w:sz w:val="18"/>
                <w:szCs w:val="18"/>
                <w:highlight w:val="none"/>
              </w:rPr>
            </w:pPr>
            <w:r>
              <w:rPr>
                <w:rFonts w:hint="eastAsia" w:ascii="宋体"/>
                <w:sz w:val="18"/>
                <w:szCs w:val="18"/>
                <w:highlight w:val="none"/>
              </w:rPr>
              <w:t>活动</w:t>
            </w:r>
          </w:p>
          <w:p w14:paraId="5C6FE040">
            <w:pPr>
              <w:snapToGrid w:val="0"/>
              <w:spacing w:line="240" w:lineRule="atLeast"/>
              <w:jc w:val="center"/>
              <w:rPr>
                <w:rFonts w:ascii="宋体"/>
                <w:sz w:val="18"/>
                <w:szCs w:val="18"/>
                <w:highlight w:val="none"/>
              </w:rPr>
            </w:pPr>
            <w:r>
              <w:rPr>
                <w:rFonts w:hint="eastAsia" w:ascii="宋体"/>
                <w:sz w:val="18"/>
                <w:szCs w:val="18"/>
                <w:highlight w:val="none"/>
              </w:rPr>
              <w:t>时间</w:t>
            </w:r>
          </w:p>
        </w:tc>
        <w:tc>
          <w:tcPr>
            <w:tcW w:w="3514" w:type="dxa"/>
            <w:vAlign w:val="center"/>
          </w:tcPr>
          <w:p w14:paraId="5F70BC42">
            <w:pPr>
              <w:snapToGrid w:val="0"/>
              <w:spacing w:line="240" w:lineRule="atLeast"/>
              <w:jc w:val="center"/>
              <w:rPr>
                <w:rFonts w:ascii="宋体"/>
                <w:sz w:val="18"/>
                <w:szCs w:val="18"/>
                <w:highlight w:val="none"/>
              </w:rPr>
            </w:pPr>
          </w:p>
          <w:p w14:paraId="5E548128">
            <w:pPr>
              <w:snapToGrid w:val="0"/>
              <w:spacing w:line="240" w:lineRule="atLeast"/>
              <w:jc w:val="center"/>
              <w:rPr>
                <w:rFonts w:ascii="宋体"/>
                <w:sz w:val="18"/>
                <w:szCs w:val="18"/>
                <w:highlight w:val="none"/>
              </w:rPr>
            </w:pPr>
          </w:p>
        </w:tc>
        <w:tc>
          <w:tcPr>
            <w:tcW w:w="1008" w:type="dxa"/>
            <w:vAlign w:val="center"/>
          </w:tcPr>
          <w:p w14:paraId="5C2BA400">
            <w:pPr>
              <w:snapToGrid w:val="0"/>
              <w:spacing w:line="240" w:lineRule="atLeast"/>
              <w:jc w:val="center"/>
              <w:rPr>
                <w:rFonts w:ascii="宋体"/>
                <w:sz w:val="18"/>
                <w:szCs w:val="18"/>
                <w:highlight w:val="none"/>
              </w:rPr>
            </w:pPr>
            <w:r>
              <w:rPr>
                <w:rFonts w:hint="eastAsia" w:ascii="宋体"/>
                <w:sz w:val="18"/>
                <w:szCs w:val="18"/>
                <w:highlight w:val="none"/>
              </w:rPr>
              <w:t>组织单</w:t>
            </w:r>
          </w:p>
          <w:p w14:paraId="3F9EFF58">
            <w:pPr>
              <w:snapToGrid w:val="0"/>
              <w:spacing w:line="240" w:lineRule="atLeast"/>
              <w:jc w:val="center"/>
              <w:rPr>
                <w:rFonts w:ascii="宋体"/>
                <w:sz w:val="18"/>
                <w:szCs w:val="18"/>
                <w:highlight w:val="none"/>
              </w:rPr>
            </w:pPr>
            <w:r>
              <w:rPr>
                <w:rFonts w:hint="eastAsia" w:ascii="宋体"/>
                <w:sz w:val="18"/>
                <w:szCs w:val="18"/>
                <w:highlight w:val="none"/>
              </w:rPr>
              <w:t>位/人</w:t>
            </w:r>
          </w:p>
        </w:tc>
        <w:tc>
          <w:tcPr>
            <w:tcW w:w="4518" w:type="dxa"/>
            <w:vAlign w:val="center"/>
          </w:tcPr>
          <w:p w14:paraId="6CC8AD21">
            <w:pPr>
              <w:snapToGrid w:val="0"/>
              <w:spacing w:line="240" w:lineRule="atLeast"/>
              <w:jc w:val="center"/>
              <w:rPr>
                <w:rFonts w:ascii="宋体"/>
                <w:sz w:val="18"/>
                <w:szCs w:val="18"/>
                <w:highlight w:val="none"/>
              </w:rPr>
            </w:pPr>
          </w:p>
        </w:tc>
      </w:tr>
      <w:tr w14:paraId="59B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004" w:type="dxa"/>
            <w:vAlign w:val="center"/>
          </w:tcPr>
          <w:p w14:paraId="7C29C20A">
            <w:pPr>
              <w:snapToGrid w:val="0"/>
              <w:spacing w:line="240" w:lineRule="atLeast"/>
              <w:jc w:val="center"/>
              <w:rPr>
                <w:rFonts w:ascii="宋体"/>
                <w:sz w:val="18"/>
                <w:szCs w:val="18"/>
                <w:highlight w:val="none"/>
              </w:rPr>
            </w:pPr>
            <w:r>
              <w:rPr>
                <w:rFonts w:hint="eastAsia" w:ascii="宋体"/>
                <w:sz w:val="18"/>
                <w:szCs w:val="18"/>
                <w:highlight w:val="none"/>
              </w:rPr>
              <w:t>参加单</w:t>
            </w:r>
          </w:p>
          <w:p w14:paraId="2466774B">
            <w:pPr>
              <w:snapToGrid w:val="0"/>
              <w:spacing w:line="240" w:lineRule="atLeast"/>
              <w:jc w:val="center"/>
              <w:rPr>
                <w:rFonts w:ascii="宋体"/>
                <w:sz w:val="18"/>
                <w:szCs w:val="18"/>
                <w:highlight w:val="none"/>
              </w:rPr>
            </w:pPr>
            <w:r>
              <w:rPr>
                <w:rFonts w:hint="eastAsia" w:ascii="宋体"/>
                <w:sz w:val="18"/>
                <w:szCs w:val="18"/>
                <w:highlight w:val="none"/>
              </w:rPr>
              <w:t>位/人</w:t>
            </w:r>
          </w:p>
        </w:tc>
        <w:tc>
          <w:tcPr>
            <w:tcW w:w="9040" w:type="dxa"/>
            <w:gridSpan w:val="3"/>
            <w:vAlign w:val="center"/>
          </w:tcPr>
          <w:p w14:paraId="219B6DA9">
            <w:pPr>
              <w:snapToGrid w:val="0"/>
              <w:spacing w:line="240" w:lineRule="atLeast"/>
              <w:jc w:val="center"/>
              <w:rPr>
                <w:rFonts w:ascii="宋体"/>
                <w:sz w:val="18"/>
                <w:szCs w:val="18"/>
                <w:highlight w:val="none"/>
              </w:rPr>
            </w:pPr>
          </w:p>
          <w:p w14:paraId="44B850E7">
            <w:pPr>
              <w:snapToGrid w:val="0"/>
              <w:spacing w:line="240" w:lineRule="atLeast"/>
              <w:jc w:val="center"/>
              <w:rPr>
                <w:rFonts w:ascii="宋体"/>
                <w:sz w:val="18"/>
                <w:szCs w:val="18"/>
                <w:highlight w:val="none"/>
              </w:rPr>
            </w:pPr>
          </w:p>
          <w:p w14:paraId="39449BCF">
            <w:pPr>
              <w:snapToGrid w:val="0"/>
              <w:spacing w:line="240" w:lineRule="atLeast"/>
              <w:jc w:val="center"/>
              <w:rPr>
                <w:rFonts w:ascii="宋体"/>
                <w:sz w:val="18"/>
                <w:szCs w:val="18"/>
                <w:highlight w:val="none"/>
              </w:rPr>
            </w:pPr>
          </w:p>
        </w:tc>
      </w:tr>
      <w:tr w14:paraId="25A3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1009" w:type="dxa"/>
            <w:vAlign w:val="center"/>
          </w:tcPr>
          <w:p w14:paraId="7BD3FC8B">
            <w:pPr>
              <w:snapToGrid w:val="0"/>
              <w:spacing w:line="240" w:lineRule="atLeast"/>
              <w:jc w:val="center"/>
              <w:rPr>
                <w:rFonts w:ascii="宋体"/>
                <w:sz w:val="18"/>
                <w:szCs w:val="18"/>
                <w:highlight w:val="none"/>
              </w:rPr>
            </w:pPr>
            <w:r>
              <w:rPr>
                <w:rFonts w:hint="eastAsia" w:ascii="宋体"/>
                <w:sz w:val="18"/>
                <w:szCs w:val="18"/>
                <w:highlight w:val="none"/>
              </w:rPr>
              <w:t>活动</w:t>
            </w:r>
          </w:p>
          <w:p w14:paraId="5D469B37">
            <w:pPr>
              <w:snapToGrid w:val="0"/>
              <w:spacing w:line="240" w:lineRule="atLeast"/>
              <w:jc w:val="center"/>
              <w:rPr>
                <w:rFonts w:ascii="宋体"/>
                <w:sz w:val="18"/>
                <w:szCs w:val="18"/>
                <w:highlight w:val="none"/>
              </w:rPr>
            </w:pPr>
            <w:r>
              <w:rPr>
                <w:rFonts w:hint="eastAsia" w:ascii="宋体"/>
                <w:sz w:val="18"/>
                <w:szCs w:val="18"/>
                <w:highlight w:val="none"/>
              </w:rPr>
              <w:t>准备</w:t>
            </w:r>
          </w:p>
          <w:p w14:paraId="4DCE73B7">
            <w:pPr>
              <w:snapToGrid w:val="0"/>
              <w:spacing w:line="240" w:lineRule="atLeast"/>
              <w:jc w:val="center"/>
              <w:rPr>
                <w:rFonts w:ascii="宋体"/>
                <w:sz w:val="18"/>
                <w:szCs w:val="18"/>
                <w:highlight w:val="none"/>
              </w:rPr>
            </w:pPr>
            <w:r>
              <w:rPr>
                <w:rFonts w:hint="eastAsia" w:ascii="宋体"/>
                <w:sz w:val="18"/>
                <w:szCs w:val="18"/>
                <w:highlight w:val="none"/>
              </w:rPr>
              <w:t>情况</w:t>
            </w:r>
          </w:p>
        </w:tc>
        <w:tc>
          <w:tcPr>
            <w:tcW w:w="9035" w:type="dxa"/>
            <w:gridSpan w:val="3"/>
            <w:vAlign w:val="center"/>
          </w:tcPr>
          <w:p w14:paraId="21C7BB2E">
            <w:pPr>
              <w:snapToGrid w:val="0"/>
              <w:spacing w:line="240" w:lineRule="atLeast"/>
              <w:rPr>
                <w:rFonts w:ascii="宋体"/>
                <w:sz w:val="18"/>
                <w:szCs w:val="18"/>
                <w:highlight w:val="none"/>
              </w:rPr>
            </w:pPr>
          </w:p>
        </w:tc>
      </w:tr>
      <w:tr w14:paraId="5AC5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trPr>
        <w:tc>
          <w:tcPr>
            <w:tcW w:w="1009" w:type="dxa"/>
            <w:vAlign w:val="center"/>
          </w:tcPr>
          <w:p w14:paraId="5381A505">
            <w:pPr>
              <w:snapToGrid w:val="0"/>
              <w:spacing w:line="240" w:lineRule="atLeast"/>
              <w:jc w:val="center"/>
              <w:rPr>
                <w:rFonts w:ascii="宋体"/>
                <w:sz w:val="18"/>
                <w:szCs w:val="18"/>
                <w:highlight w:val="none"/>
              </w:rPr>
            </w:pPr>
            <w:r>
              <w:rPr>
                <w:rFonts w:hint="eastAsia" w:ascii="宋体"/>
                <w:sz w:val="18"/>
                <w:szCs w:val="18"/>
                <w:highlight w:val="none"/>
              </w:rPr>
              <w:t>活动</w:t>
            </w:r>
          </w:p>
          <w:p w14:paraId="4C43D22A">
            <w:pPr>
              <w:snapToGrid w:val="0"/>
              <w:spacing w:line="240" w:lineRule="atLeast"/>
              <w:jc w:val="center"/>
              <w:rPr>
                <w:rFonts w:ascii="宋体"/>
                <w:sz w:val="18"/>
                <w:szCs w:val="18"/>
                <w:highlight w:val="none"/>
              </w:rPr>
            </w:pPr>
            <w:r>
              <w:rPr>
                <w:rFonts w:hint="eastAsia" w:ascii="宋体"/>
                <w:sz w:val="18"/>
                <w:szCs w:val="18"/>
                <w:highlight w:val="none"/>
              </w:rPr>
              <w:t>举办</w:t>
            </w:r>
          </w:p>
          <w:p w14:paraId="44AC16F6">
            <w:pPr>
              <w:snapToGrid w:val="0"/>
              <w:spacing w:line="240" w:lineRule="atLeast"/>
              <w:jc w:val="center"/>
              <w:rPr>
                <w:rFonts w:ascii="宋体"/>
                <w:sz w:val="18"/>
                <w:szCs w:val="18"/>
                <w:highlight w:val="none"/>
              </w:rPr>
            </w:pPr>
            <w:r>
              <w:rPr>
                <w:rFonts w:hint="eastAsia" w:ascii="宋体"/>
                <w:sz w:val="18"/>
                <w:szCs w:val="18"/>
                <w:highlight w:val="none"/>
              </w:rPr>
              <w:t>情况</w:t>
            </w:r>
          </w:p>
        </w:tc>
        <w:tc>
          <w:tcPr>
            <w:tcW w:w="9035" w:type="dxa"/>
            <w:gridSpan w:val="3"/>
            <w:vAlign w:val="center"/>
          </w:tcPr>
          <w:p w14:paraId="767B3A94">
            <w:pPr>
              <w:snapToGrid w:val="0"/>
              <w:spacing w:line="240" w:lineRule="atLeast"/>
              <w:rPr>
                <w:rFonts w:ascii="宋体"/>
                <w:sz w:val="18"/>
                <w:szCs w:val="18"/>
                <w:highlight w:val="none"/>
              </w:rPr>
            </w:pPr>
          </w:p>
        </w:tc>
      </w:tr>
      <w:tr w14:paraId="717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009" w:type="dxa"/>
            <w:vAlign w:val="center"/>
          </w:tcPr>
          <w:p w14:paraId="73FAF0D3">
            <w:pPr>
              <w:snapToGrid w:val="0"/>
              <w:spacing w:line="240" w:lineRule="atLeast"/>
              <w:jc w:val="center"/>
              <w:rPr>
                <w:rFonts w:ascii="宋体"/>
                <w:sz w:val="18"/>
                <w:szCs w:val="18"/>
                <w:highlight w:val="none"/>
              </w:rPr>
            </w:pPr>
            <w:r>
              <w:rPr>
                <w:rFonts w:hint="eastAsia" w:ascii="宋体"/>
                <w:sz w:val="18"/>
                <w:szCs w:val="18"/>
                <w:highlight w:val="none"/>
              </w:rPr>
              <w:t>人员</w:t>
            </w:r>
          </w:p>
          <w:p w14:paraId="0898A61A">
            <w:pPr>
              <w:snapToGrid w:val="0"/>
              <w:spacing w:line="240" w:lineRule="atLeast"/>
              <w:jc w:val="center"/>
              <w:rPr>
                <w:rFonts w:ascii="宋体"/>
                <w:sz w:val="18"/>
                <w:szCs w:val="18"/>
                <w:highlight w:val="none"/>
              </w:rPr>
            </w:pPr>
            <w:r>
              <w:rPr>
                <w:rFonts w:hint="eastAsia" w:ascii="宋体"/>
                <w:sz w:val="18"/>
                <w:szCs w:val="18"/>
                <w:highlight w:val="none"/>
              </w:rPr>
              <w:t>和部</w:t>
            </w:r>
          </w:p>
          <w:p w14:paraId="6C17F61D">
            <w:pPr>
              <w:snapToGrid w:val="0"/>
              <w:spacing w:line="240" w:lineRule="atLeast"/>
              <w:jc w:val="center"/>
              <w:rPr>
                <w:rFonts w:ascii="宋体"/>
                <w:sz w:val="18"/>
                <w:szCs w:val="18"/>
                <w:highlight w:val="none"/>
              </w:rPr>
            </w:pPr>
            <w:r>
              <w:rPr>
                <w:rFonts w:hint="eastAsia" w:ascii="宋体"/>
                <w:sz w:val="18"/>
                <w:szCs w:val="18"/>
                <w:highlight w:val="none"/>
              </w:rPr>
              <w:t>门配</w:t>
            </w:r>
          </w:p>
          <w:p w14:paraId="04F783C9">
            <w:pPr>
              <w:snapToGrid w:val="0"/>
              <w:spacing w:line="240" w:lineRule="atLeast"/>
              <w:jc w:val="center"/>
              <w:rPr>
                <w:rFonts w:ascii="宋体"/>
                <w:sz w:val="18"/>
                <w:szCs w:val="18"/>
                <w:highlight w:val="none"/>
              </w:rPr>
            </w:pPr>
            <w:r>
              <w:rPr>
                <w:rFonts w:hint="eastAsia" w:ascii="宋体"/>
                <w:sz w:val="18"/>
                <w:szCs w:val="18"/>
                <w:highlight w:val="none"/>
              </w:rPr>
              <w:t>合情</w:t>
            </w:r>
          </w:p>
          <w:p w14:paraId="276ECEEC">
            <w:pPr>
              <w:snapToGrid w:val="0"/>
              <w:spacing w:line="240" w:lineRule="atLeast"/>
              <w:jc w:val="center"/>
              <w:rPr>
                <w:rFonts w:ascii="宋体"/>
                <w:sz w:val="18"/>
                <w:szCs w:val="18"/>
                <w:highlight w:val="none"/>
              </w:rPr>
            </w:pPr>
            <w:r>
              <w:rPr>
                <w:rFonts w:hint="eastAsia" w:ascii="宋体"/>
                <w:sz w:val="18"/>
                <w:szCs w:val="18"/>
                <w:highlight w:val="none"/>
              </w:rPr>
              <w:t>况</w:t>
            </w:r>
          </w:p>
        </w:tc>
        <w:tc>
          <w:tcPr>
            <w:tcW w:w="9035" w:type="dxa"/>
            <w:gridSpan w:val="3"/>
            <w:vAlign w:val="center"/>
          </w:tcPr>
          <w:p w14:paraId="1271363E">
            <w:pPr>
              <w:snapToGrid w:val="0"/>
              <w:spacing w:line="240" w:lineRule="atLeast"/>
              <w:rPr>
                <w:rFonts w:ascii="宋体"/>
                <w:sz w:val="18"/>
                <w:szCs w:val="18"/>
                <w:highlight w:val="none"/>
              </w:rPr>
            </w:pPr>
          </w:p>
        </w:tc>
      </w:tr>
      <w:tr w14:paraId="4422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trPr>
        <w:tc>
          <w:tcPr>
            <w:tcW w:w="1009" w:type="dxa"/>
            <w:vAlign w:val="center"/>
          </w:tcPr>
          <w:p w14:paraId="36246BAA">
            <w:pPr>
              <w:snapToGrid w:val="0"/>
              <w:spacing w:line="240" w:lineRule="atLeast"/>
              <w:jc w:val="center"/>
              <w:rPr>
                <w:rFonts w:ascii="宋体"/>
                <w:sz w:val="18"/>
                <w:szCs w:val="18"/>
                <w:highlight w:val="none"/>
              </w:rPr>
            </w:pPr>
            <w:r>
              <w:rPr>
                <w:rFonts w:hint="eastAsia" w:ascii="宋体"/>
                <w:sz w:val="18"/>
                <w:szCs w:val="18"/>
                <w:highlight w:val="none"/>
              </w:rPr>
              <w:t>存在问题和处理结果</w:t>
            </w:r>
          </w:p>
        </w:tc>
        <w:tc>
          <w:tcPr>
            <w:tcW w:w="9035" w:type="dxa"/>
            <w:gridSpan w:val="3"/>
            <w:vAlign w:val="center"/>
          </w:tcPr>
          <w:p w14:paraId="34245CAE">
            <w:pPr>
              <w:snapToGrid w:val="0"/>
              <w:spacing w:line="240" w:lineRule="atLeast"/>
              <w:rPr>
                <w:rFonts w:ascii="宋体"/>
                <w:sz w:val="18"/>
                <w:szCs w:val="18"/>
                <w:highlight w:val="none"/>
              </w:rPr>
            </w:pPr>
          </w:p>
        </w:tc>
      </w:tr>
      <w:tr w14:paraId="2A9D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09" w:type="dxa"/>
            <w:vAlign w:val="center"/>
          </w:tcPr>
          <w:p w14:paraId="715CF84F">
            <w:pPr>
              <w:snapToGrid w:val="0"/>
              <w:spacing w:line="240" w:lineRule="atLeast"/>
              <w:jc w:val="center"/>
              <w:rPr>
                <w:rFonts w:ascii="宋体"/>
                <w:highlight w:val="none"/>
              </w:rPr>
            </w:pPr>
            <w:r>
              <w:rPr>
                <w:rFonts w:hint="eastAsia" w:ascii="宋体"/>
                <w:highlight w:val="none"/>
              </w:rPr>
              <w:t>活动</w:t>
            </w:r>
          </w:p>
          <w:p w14:paraId="48C50575">
            <w:pPr>
              <w:snapToGrid w:val="0"/>
              <w:spacing w:line="240" w:lineRule="atLeast"/>
              <w:jc w:val="center"/>
              <w:rPr>
                <w:rFonts w:ascii="宋体"/>
                <w:highlight w:val="none"/>
              </w:rPr>
            </w:pPr>
            <w:r>
              <w:rPr>
                <w:rFonts w:hint="eastAsia" w:ascii="宋体"/>
                <w:highlight w:val="none"/>
              </w:rPr>
              <w:t>总结</w:t>
            </w:r>
          </w:p>
        </w:tc>
        <w:tc>
          <w:tcPr>
            <w:tcW w:w="9035" w:type="dxa"/>
            <w:gridSpan w:val="3"/>
            <w:vAlign w:val="center"/>
          </w:tcPr>
          <w:p w14:paraId="3929CF89">
            <w:pPr>
              <w:snapToGrid w:val="0"/>
              <w:spacing w:line="240" w:lineRule="atLeast"/>
              <w:rPr>
                <w:rFonts w:ascii="宋体"/>
                <w:highlight w:val="none"/>
              </w:rPr>
            </w:pPr>
          </w:p>
          <w:p w14:paraId="39CA8F08">
            <w:pPr>
              <w:snapToGrid w:val="0"/>
              <w:spacing w:line="240" w:lineRule="atLeast"/>
              <w:rPr>
                <w:rFonts w:ascii="宋体"/>
                <w:highlight w:val="none"/>
              </w:rPr>
            </w:pPr>
          </w:p>
          <w:p w14:paraId="74063542">
            <w:pPr>
              <w:snapToGrid w:val="0"/>
              <w:spacing w:line="240" w:lineRule="atLeast"/>
              <w:rPr>
                <w:rFonts w:ascii="宋体"/>
                <w:highlight w:val="none"/>
              </w:rPr>
            </w:pPr>
          </w:p>
          <w:p w14:paraId="66643BD7">
            <w:pPr>
              <w:snapToGrid w:val="0"/>
              <w:spacing w:line="240" w:lineRule="atLeast"/>
              <w:rPr>
                <w:rFonts w:ascii="宋体"/>
                <w:highlight w:val="none"/>
              </w:rPr>
            </w:pPr>
          </w:p>
          <w:p w14:paraId="18BA9624">
            <w:pPr>
              <w:snapToGrid w:val="0"/>
              <w:spacing w:line="240" w:lineRule="atLeast"/>
              <w:rPr>
                <w:rFonts w:ascii="宋体"/>
                <w:highlight w:val="none"/>
              </w:rPr>
            </w:pPr>
          </w:p>
          <w:p w14:paraId="156083E3">
            <w:pPr>
              <w:snapToGrid w:val="0"/>
              <w:spacing w:line="240" w:lineRule="atLeast"/>
              <w:rPr>
                <w:rFonts w:ascii="宋体"/>
                <w:highlight w:val="none"/>
              </w:rPr>
            </w:pPr>
            <w:r>
              <w:rPr>
                <w:rFonts w:hint="eastAsia" w:ascii="宋体"/>
                <w:highlight w:val="none"/>
              </w:rPr>
              <w:t xml:space="preserve">                                         </w:t>
            </w:r>
          </w:p>
        </w:tc>
      </w:tr>
      <w:tr w14:paraId="0C0E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09" w:type="dxa"/>
            <w:vAlign w:val="center"/>
          </w:tcPr>
          <w:p w14:paraId="07B77BA7">
            <w:pPr>
              <w:snapToGrid w:val="0"/>
              <w:spacing w:line="240" w:lineRule="atLeast"/>
              <w:jc w:val="center"/>
              <w:rPr>
                <w:rFonts w:ascii="宋体"/>
                <w:highlight w:val="none"/>
              </w:rPr>
            </w:pPr>
            <w:r>
              <w:rPr>
                <w:rFonts w:hint="eastAsia" w:ascii="宋体"/>
                <w:highlight w:val="none"/>
              </w:rPr>
              <w:t>效果</w:t>
            </w:r>
          </w:p>
          <w:p w14:paraId="7284C94C">
            <w:pPr>
              <w:snapToGrid w:val="0"/>
              <w:spacing w:line="240" w:lineRule="atLeast"/>
              <w:jc w:val="center"/>
              <w:rPr>
                <w:rFonts w:ascii="宋体"/>
                <w:highlight w:val="none"/>
              </w:rPr>
            </w:pPr>
            <w:r>
              <w:rPr>
                <w:rFonts w:hint="eastAsia" w:ascii="宋体"/>
                <w:highlight w:val="none"/>
              </w:rPr>
              <w:t>评估</w:t>
            </w:r>
          </w:p>
        </w:tc>
        <w:tc>
          <w:tcPr>
            <w:tcW w:w="9035" w:type="dxa"/>
            <w:gridSpan w:val="3"/>
            <w:vAlign w:val="center"/>
          </w:tcPr>
          <w:p w14:paraId="507B681A">
            <w:pPr>
              <w:snapToGrid w:val="0"/>
              <w:spacing w:line="240" w:lineRule="atLeast"/>
              <w:rPr>
                <w:rFonts w:ascii="宋体"/>
                <w:highlight w:val="none"/>
              </w:rPr>
            </w:pPr>
          </w:p>
          <w:p w14:paraId="15C72CD5">
            <w:pPr>
              <w:snapToGrid w:val="0"/>
              <w:spacing w:line="240" w:lineRule="atLeast"/>
              <w:rPr>
                <w:rFonts w:ascii="宋体"/>
                <w:highlight w:val="none"/>
              </w:rPr>
            </w:pPr>
          </w:p>
          <w:p w14:paraId="63763D77">
            <w:pPr>
              <w:snapToGrid w:val="0"/>
              <w:spacing w:line="240" w:lineRule="atLeast"/>
              <w:rPr>
                <w:rFonts w:ascii="宋体"/>
                <w:highlight w:val="none"/>
              </w:rPr>
            </w:pPr>
          </w:p>
          <w:p w14:paraId="78A17A9A">
            <w:pPr>
              <w:snapToGrid w:val="0"/>
              <w:spacing w:line="240" w:lineRule="atLeast"/>
              <w:ind w:firstLine="4200" w:firstLineChars="2000"/>
              <w:rPr>
                <w:rFonts w:ascii="宋体"/>
                <w:highlight w:val="none"/>
              </w:rPr>
            </w:pPr>
          </w:p>
          <w:p w14:paraId="1838410D">
            <w:pPr>
              <w:snapToGrid w:val="0"/>
              <w:spacing w:line="240" w:lineRule="atLeast"/>
              <w:ind w:firstLine="4200" w:firstLineChars="2000"/>
              <w:rPr>
                <w:rFonts w:ascii="宋体"/>
                <w:highlight w:val="none"/>
              </w:rPr>
            </w:pPr>
            <w:r>
              <w:rPr>
                <w:rFonts w:hint="eastAsia" w:ascii="宋体"/>
                <w:highlight w:val="none"/>
              </w:rPr>
              <w:t>评估人：                  日期：</w:t>
            </w:r>
          </w:p>
        </w:tc>
      </w:tr>
    </w:tbl>
    <w:p w14:paraId="5E2E95C4">
      <w:pPr>
        <w:pStyle w:val="58"/>
        <w:ind w:firstLine="0" w:firstLineChars="0"/>
        <w:rPr>
          <w:highlight w:val="none"/>
        </w:rPr>
      </w:pPr>
    </w:p>
    <w:p w14:paraId="37EAE396">
      <w:pPr>
        <w:pStyle w:val="58"/>
        <w:ind w:firstLine="420"/>
        <w:rPr>
          <w:highlight w:val="none"/>
        </w:rPr>
      </w:pPr>
    </w:p>
    <w:p w14:paraId="28360BE7">
      <w:pPr>
        <w:pStyle w:val="58"/>
        <w:ind w:firstLine="420"/>
        <w:rPr>
          <w:highlight w:val="none"/>
        </w:rPr>
      </w:pPr>
    </w:p>
    <w:p w14:paraId="3C736DEA">
      <w:pPr>
        <w:pStyle w:val="58"/>
        <w:ind w:firstLine="420"/>
        <w:rPr>
          <w:highlight w:val="none"/>
        </w:rPr>
      </w:pPr>
    </w:p>
    <w:p w14:paraId="334C9169">
      <w:pPr>
        <w:pStyle w:val="58"/>
        <w:ind w:firstLine="420"/>
        <w:rPr>
          <w:highlight w:val="none"/>
        </w:rPr>
      </w:pPr>
    </w:p>
    <w:p w14:paraId="1B733619">
      <w:pPr>
        <w:pStyle w:val="58"/>
        <w:ind w:firstLine="420"/>
        <w:rPr>
          <w:highlight w:val="none"/>
        </w:rPr>
      </w:pPr>
    </w:p>
    <w:p w14:paraId="71EE8FD3">
      <w:pPr>
        <w:pStyle w:val="200"/>
        <w:rPr>
          <w:rFonts w:hint="eastAsia"/>
          <w:vanish w:val="0"/>
          <w:highlight w:val="none"/>
        </w:rPr>
      </w:pPr>
    </w:p>
    <w:p w14:paraId="681074C8">
      <w:pPr>
        <w:pStyle w:val="201"/>
        <w:numPr>
          <w:ilvl w:val="0"/>
          <w:numId w:val="40"/>
        </w:numPr>
        <w:rPr>
          <w:vanish w:val="0"/>
          <w:highlight w:val="none"/>
        </w:rPr>
      </w:pPr>
    </w:p>
    <w:p w14:paraId="5A5D027C">
      <w:pPr>
        <w:pStyle w:val="78"/>
        <w:spacing w:after="120"/>
        <w:rPr>
          <w:highlight w:val="none"/>
        </w:rPr>
      </w:pPr>
      <w:bookmarkStart w:id="123" w:name="_Toc28261"/>
      <w:r>
        <w:rPr>
          <w:highlight w:val="none"/>
        </w:rPr>
        <w:br w:type="textWrapping"/>
      </w:r>
      <w:r>
        <w:rPr>
          <w:rFonts w:hint="eastAsia"/>
          <w:highlight w:val="none"/>
        </w:rPr>
        <w:t>（资料性）</w:t>
      </w:r>
      <w:r>
        <w:rPr>
          <w:highlight w:val="none"/>
        </w:rPr>
        <w:br w:type="textWrapping"/>
      </w:r>
      <w:r>
        <w:rPr>
          <w:rFonts w:hint="eastAsia"/>
          <w:highlight w:val="none"/>
        </w:rPr>
        <w:t>满意度调查表</w:t>
      </w:r>
      <w:bookmarkEnd w:id="123"/>
    </w:p>
    <w:p w14:paraId="3D35231E">
      <w:pPr>
        <w:pStyle w:val="58"/>
        <w:ind w:firstLine="420"/>
        <w:rPr>
          <w:highlight w:val="none"/>
        </w:rPr>
      </w:pPr>
      <w:r>
        <w:rPr>
          <w:rFonts w:hint="eastAsia"/>
          <w:highlight w:val="none"/>
        </w:rPr>
        <w:t>满意度调查表见表C.1。</w:t>
      </w:r>
    </w:p>
    <w:p w14:paraId="3A910818">
      <w:pPr>
        <w:pStyle w:val="79"/>
        <w:numPr>
          <w:ilvl w:val="1"/>
          <w:numId w:val="40"/>
        </w:numPr>
        <w:spacing w:before="120" w:after="120"/>
        <w:rPr>
          <w:highlight w:val="none"/>
        </w:rPr>
      </w:pPr>
      <w:r>
        <w:rPr>
          <w:rFonts w:hint="eastAsia"/>
          <w:highlight w:val="none"/>
        </w:rPr>
        <w:t>满意度调查表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41"/>
        <w:gridCol w:w="2835"/>
        <w:gridCol w:w="5658"/>
      </w:tblGrid>
      <w:tr w14:paraId="38216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41" w:type="dxa"/>
            <w:tcBorders>
              <w:top w:val="single" w:color="auto" w:sz="8" w:space="0"/>
              <w:bottom w:val="single" w:color="auto" w:sz="8" w:space="0"/>
            </w:tcBorders>
            <w:vAlign w:val="center"/>
          </w:tcPr>
          <w:p w14:paraId="68F06485">
            <w:pPr>
              <w:pStyle w:val="180"/>
              <w:rPr>
                <w:highlight w:val="none"/>
              </w:rPr>
            </w:pPr>
            <w:r>
              <w:rPr>
                <w:rFonts w:hint="eastAsia"/>
                <w:highlight w:val="none"/>
              </w:rPr>
              <w:t>序号</w:t>
            </w:r>
          </w:p>
        </w:tc>
        <w:tc>
          <w:tcPr>
            <w:tcW w:w="2835" w:type="dxa"/>
            <w:tcBorders>
              <w:top w:val="single" w:color="auto" w:sz="8" w:space="0"/>
              <w:bottom w:val="single" w:color="auto" w:sz="8" w:space="0"/>
            </w:tcBorders>
            <w:vAlign w:val="center"/>
          </w:tcPr>
          <w:p w14:paraId="694D406B">
            <w:pPr>
              <w:pStyle w:val="180"/>
              <w:rPr>
                <w:highlight w:val="none"/>
              </w:rPr>
            </w:pPr>
            <w:r>
              <w:rPr>
                <w:rFonts w:hint="eastAsia"/>
                <w:highlight w:val="none"/>
              </w:rPr>
              <w:t>调查项目</w:t>
            </w:r>
          </w:p>
        </w:tc>
        <w:tc>
          <w:tcPr>
            <w:tcW w:w="5658" w:type="dxa"/>
            <w:tcBorders>
              <w:top w:val="single" w:color="auto" w:sz="8" w:space="0"/>
              <w:bottom w:val="single" w:color="auto" w:sz="8" w:space="0"/>
            </w:tcBorders>
            <w:vAlign w:val="center"/>
          </w:tcPr>
          <w:p w14:paraId="53AD3D9C">
            <w:pPr>
              <w:pStyle w:val="180"/>
              <w:rPr>
                <w:highlight w:val="none"/>
              </w:rPr>
            </w:pPr>
            <w:r>
              <w:rPr>
                <w:rFonts w:hint="eastAsia"/>
                <w:highlight w:val="none"/>
              </w:rPr>
              <w:t>调查内容</w:t>
            </w:r>
          </w:p>
        </w:tc>
      </w:tr>
      <w:tr w14:paraId="4F417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tcBorders>
              <w:top w:val="single" w:color="auto" w:sz="8" w:space="0"/>
            </w:tcBorders>
            <w:vAlign w:val="center"/>
          </w:tcPr>
          <w:p w14:paraId="73EDAA84">
            <w:pPr>
              <w:pStyle w:val="180"/>
              <w:rPr>
                <w:highlight w:val="none"/>
              </w:rPr>
            </w:pPr>
            <w:r>
              <w:rPr>
                <w:rFonts w:hint="eastAsia"/>
                <w:highlight w:val="none"/>
              </w:rPr>
              <w:t>1</w:t>
            </w:r>
          </w:p>
        </w:tc>
        <w:tc>
          <w:tcPr>
            <w:tcW w:w="2835" w:type="dxa"/>
            <w:tcBorders>
              <w:top w:val="single" w:color="auto" w:sz="8" w:space="0"/>
            </w:tcBorders>
            <w:vAlign w:val="center"/>
          </w:tcPr>
          <w:p w14:paraId="7FB391F2">
            <w:pPr>
              <w:pStyle w:val="180"/>
              <w:rPr>
                <w:highlight w:val="none"/>
              </w:rPr>
            </w:pPr>
            <w:r>
              <w:rPr>
                <w:rFonts w:hint="eastAsia"/>
                <w:highlight w:val="none"/>
              </w:rPr>
              <w:t>您的年龄</w:t>
            </w:r>
          </w:p>
        </w:tc>
        <w:tc>
          <w:tcPr>
            <w:tcW w:w="5658" w:type="dxa"/>
            <w:tcBorders>
              <w:top w:val="single" w:color="auto" w:sz="8" w:space="0"/>
            </w:tcBorders>
            <w:vAlign w:val="center"/>
          </w:tcPr>
          <w:p w14:paraId="26F2E4D4">
            <w:pPr>
              <w:pStyle w:val="180"/>
              <w:jc w:val="left"/>
              <w:rPr>
                <w:highlight w:val="none"/>
              </w:rPr>
            </w:pPr>
            <w:r>
              <w:rPr>
                <w:rFonts w:hint="eastAsia"/>
                <w:highlight w:val="none"/>
              </w:rPr>
              <w:t>口55岁以下   口55-65岁    口66-75岁    口76-80岁   口80岁以上</w:t>
            </w:r>
          </w:p>
        </w:tc>
      </w:tr>
      <w:tr w14:paraId="7AD93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1CE00D3C">
            <w:pPr>
              <w:pStyle w:val="180"/>
              <w:rPr>
                <w:highlight w:val="none"/>
              </w:rPr>
            </w:pPr>
            <w:r>
              <w:rPr>
                <w:rFonts w:hint="eastAsia"/>
                <w:highlight w:val="none"/>
              </w:rPr>
              <w:t>2</w:t>
            </w:r>
          </w:p>
        </w:tc>
        <w:tc>
          <w:tcPr>
            <w:tcW w:w="2835" w:type="dxa"/>
            <w:vAlign w:val="center"/>
          </w:tcPr>
          <w:p w14:paraId="5A6869D2">
            <w:pPr>
              <w:pStyle w:val="180"/>
              <w:rPr>
                <w:highlight w:val="none"/>
              </w:rPr>
            </w:pPr>
            <w:r>
              <w:rPr>
                <w:rFonts w:hint="eastAsia"/>
                <w:highlight w:val="none"/>
              </w:rPr>
              <w:t>您的性别</w:t>
            </w:r>
          </w:p>
        </w:tc>
        <w:tc>
          <w:tcPr>
            <w:tcW w:w="5658" w:type="dxa"/>
            <w:vAlign w:val="center"/>
          </w:tcPr>
          <w:p w14:paraId="72B091E0">
            <w:pPr>
              <w:pStyle w:val="180"/>
              <w:rPr>
                <w:highlight w:val="none"/>
              </w:rPr>
            </w:pPr>
            <w:bookmarkStart w:id="124" w:name="OLE_LINK5"/>
            <w:bookmarkStart w:id="125" w:name="OLE_LINK4"/>
            <w:r>
              <w:rPr>
                <w:rFonts w:hint="eastAsia"/>
                <w:highlight w:val="none"/>
              </w:rPr>
              <w:t>口</w:t>
            </w:r>
            <w:bookmarkEnd w:id="124"/>
            <w:r>
              <w:rPr>
                <w:rFonts w:hint="eastAsia"/>
                <w:highlight w:val="none"/>
              </w:rPr>
              <w:t xml:space="preserve">男 </w:t>
            </w:r>
            <w:bookmarkEnd w:id="125"/>
            <w:r>
              <w:rPr>
                <w:rFonts w:hint="eastAsia"/>
                <w:highlight w:val="none"/>
              </w:rPr>
              <w:t xml:space="preserve">        口女</w:t>
            </w:r>
          </w:p>
        </w:tc>
      </w:tr>
      <w:tr w14:paraId="63D56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79261DD3">
            <w:pPr>
              <w:pStyle w:val="180"/>
              <w:rPr>
                <w:highlight w:val="none"/>
              </w:rPr>
            </w:pPr>
            <w:r>
              <w:rPr>
                <w:rFonts w:hint="eastAsia"/>
                <w:highlight w:val="none"/>
              </w:rPr>
              <w:t>3</w:t>
            </w:r>
          </w:p>
        </w:tc>
        <w:tc>
          <w:tcPr>
            <w:tcW w:w="2835" w:type="dxa"/>
            <w:vAlign w:val="center"/>
          </w:tcPr>
          <w:p w14:paraId="46530F94">
            <w:pPr>
              <w:pStyle w:val="180"/>
              <w:rPr>
                <w:highlight w:val="none"/>
              </w:rPr>
            </w:pPr>
            <w:r>
              <w:rPr>
                <w:rFonts w:hint="eastAsia"/>
                <w:highlight w:val="none"/>
              </w:rPr>
              <w:t>您参加活动的目的(可多选)</w:t>
            </w:r>
          </w:p>
        </w:tc>
        <w:tc>
          <w:tcPr>
            <w:tcW w:w="5658" w:type="dxa"/>
            <w:vAlign w:val="center"/>
          </w:tcPr>
          <w:p w14:paraId="7B897834">
            <w:pPr>
              <w:pStyle w:val="180"/>
              <w:jc w:val="left"/>
              <w:rPr>
                <w:highlight w:val="none"/>
              </w:rPr>
            </w:pPr>
            <w:bookmarkStart w:id="126" w:name="OLE_LINK10"/>
            <w:r>
              <w:rPr>
                <w:rFonts w:hint="eastAsia"/>
                <w:highlight w:val="none"/>
              </w:rPr>
              <w:t>口</w:t>
            </w:r>
            <w:bookmarkEnd w:id="126"/>
            <w:r>
              <w:rPr>
                <w:rFonts w:hint="eastAsia"/>
                <w:highlight w:val="none"/>
              </w:rPr>
              <w:t>强身健体   □学习技能     □交友聊天 □娱乐休闲 □ 其它</w:t>
            </w:r>
          </w:p>
        </w:tc>
      </w:tr>
      <w:tr w14:paraId="5BD68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0C22033A">
            <w:pPr>
              <w:pStyle w:val="180"/>
              <w:rPr>
                <w:highlight w:val="none"/>
              </w:rPr>
            </w:pPr>
            <w:r>
              <w:rPr>
                <w:rFonts w:hint="eastAsia"/>
                <w:highlight w:val="none"/>
              </w:rPr>
              <w:t>4</w:t>
            </w:r>
          </w:p>
        </w:tc>
        <w:tc>
          <w:tcPr>
            <w:tcW w:w="2835" w:type="dxa"/>
            <w:vAlign w:val="center"/>
          </w:tcPr>
          <w:p w14:paraId="0FE271E2">
            <w:pPr>
              <w:pStyle w:val="180"/>
              <w:rPr>
                <w:highlight w:val="none"/>
              </w:rPr>
            </w:pPr>
            <w:r>
              <w:rPr>
                <w:rFonts w:hint="eastAsia"/>
                <w:highlight w:val="none"/>
              </w:rPr>
              <w:t>您参加活动的频率</w:t>
            </w:r>
          </w:p>
        </w:tc>
        <w:tc>
          <w:tcPr>
            <w:tcW w:w="5658" w:type="dxa"/>
            <w:vAlign w:val="center"/>
          </w:tcPr>
          <w:p w14:paraId="7D37AC36">
            <w:pPr>
              <w:pStyle w:val="180"/>
              <w:jc w:val="left"/>
              <w:rPr>
                <w:highlight w:val="none"/>
              </w:rPr>
            </w:pPr>
            <w:r>
              <w:rPr>
                <w:rFonts w:hint="eastAsia"/>
                <w:highlight w:val="none"/>
              </w:rPr>
              <w:t>口每次都有参加   口每季一或两次   □很少   □从来没有</w:t>
            </w:r>
          </w:p>
        </w:tc>
      </w:tr>
      <w:tr w14:paraId="6ABE6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510E9B2D">
            <w:pPr>
              <w:pStyle w:val="180"/>
              <w:rPr>
                <w:highlight w:val="none"/>
              </w:rPr>
            </w:pPr>
            <w:r>
              <w:rPr>
                <w:rFonts w:hint="eastAsia"/>
                <w:highlight w:val="none"/>
              </w:rPr>
              <w:t>5</w:t>
            </w:r>
          </w:p>
        </w:tc>
        <w:tc>
          <w:tcPr>
            <w:tcW w:w="2835" w:type="dxa"/>
            <w:vAlign w:val="center"/>
          </w:tcPr>
          <w:p w14:paraId="3863F965">
            <w:pPr>
              <w:pStyle w:val="180"/>
              <w:rPr>
                <w:highlight w:val="none"/>
              </w:rPr>
            </w:pPr>
            <w:r>
              <w:rPr>
                <w:rFonts w:hint="eastAsia"/>
                <w:highlight w:val="none"/>
              </w:rPr>
              <w:t>您喜欢在什么时段参加活动?(可多选)</w:t>
            </w:r>
          </w:p>
        </w:tc>
        <w:tc>
          <w:tcPr>
            <w:tcW w:w="5658" w:type="dxa"/>
            <w:vAlign w:val="center"/>
          </w:tcPr>
          <w:p w14:paraId="6E636EAE">
            <w:pPr>
              <w:pStyle w:val="180"/>
              <w:jc w:val="both"/>
              <w:rPr>
                <w:highlight w:val="none"/>
              </w:rPr>
            </w:pPr>
            <w:r>
              <w:rPr>
                <w:rFonts w:hint="eastAsia"/>
                <w:highlight w:val="none"/>
              </w:rPr>
              <w:t>口06:00-09:00  口09:00-11:00   口13:00-15:00   口15:00-17:00</w:t>
            </w:r>
          </w:p>
          <w:p w14:paraId="779A04FD">
            <w:pPr>
              <w:pStyle w:val="180"/>
              <w:jc w:val="both"/>
              <w:rPr>
                <w:highlight w:val="none"/>
              </w:rPr>
            </w:pPr>
            <w:r>
              <w:rPr>
                <w:rFonts w:hint="eastAsia"/>
                <w:highlight w:val="none"/>
              </w:rPr>
              <w:t>口17:00-19:0019:00以后</w:t>
            </w:r>
          </w:p>
        </w:tc>
      </w:tr>
      <w:tr w14:paraId="06718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2494CBA1">
            <w:pPr>
              <w:pStyle w:val="180"/>
              <w:rPr>
                <w:highlight w:val="none"/>
              </w:rPr>
            </w:pPr>
            <w:r>
              <w:rPr>
                <w:rFonts w:hint="eastAsia"/>
                <w:highlight w:val="none"/>
              </w:rPr>
              <w:t>6</w:t>
            </w:r>
          </w:p>
        </w:tc>
        <w:tc>
          <w:tcPr>
            <w:tcW w:w="2835" w:type="dxa"/>
            <w:vAlign w:val="center"/>
          </w:tcPr>
          <w:p w14:paraId="7B549E93">
            <w:pPr>
              <w:pStyle w:val="180"/>
              <w:jc w:val="both"/>
              <w:rPr>
                <w:highlight w:val="none"/>
              </w:rPr>
            </w:pPr>
            <w:r>
              <w:rPr>
                <w:rFonts w:hint="eastAsia"/>
                <w:highlight w:val="none"/>
              </w:rPr>
              <w:t>您希望采取什么措施业主参加?(可多选)</w:t>
            </w:r>
          </w:p>
        </w:tc>
        <w:tc>
          <w:tcPr>
            <w:tcW w:w="5658" w:type="dxa"/>
            <w:vAlign w:val="center"/>
          </w:tcPr>
          <w:p w14:paraId="78546B5B">
            <w:pPr>
              <w:pStyle w:val="180"/>
              <w:jc w:val="left"/>
              <w:rPr>
                <w:highlight w:val="none"/>
              </w:rPr>
            </w:pPr>
            <w:bookmarkStart w:id="127" w:name="OLE_LINK14"/>
            <w:r>
              <w:rPr>
                <w:rFonts w:hint="eastAsia"/>
                <w:highlight w:val="none"/>
              </w:rPr>
              <w:t>口</w:t>
            </w:r>
            <w:bookmarkEnd w:id="127"/>
            <w:r>
              <w:rPr>
                <w:rFonts w:hint="eastAsia"/>
                <w:highlight w:val="none"/>
              </w:rPr>
              <w:t xml:space="preserve">多加宣传，增强知名度    口活动全免费  </w:t>
            </w:r>
          </w:p>
          <w:p w14:paraId="59A768EF">
            <w:pPr>
              <w:pStyle w:val="180"/>
              <w:jc w:val="left"/>
              <w:rPr>
                <w:highlight w:val="none"/>
              </w:rPr>
            </w:pPr>
            <w:r>
              <w:rPr>
                <w:rFonts w:hint="eastAsia"/>
                <w:highlight w:val="none"/>
              </w:rPr>
              <w:t xml:space="preserve"> 口多开设有吸引力的活动项目    口其它</w:t>
            </w:r>
          </w:p>
        </w:tc>
      </w:tr>
      <w:tr w14:paraId="22C2F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4B8D5B4E">
            <w:pPr>
              <w:pStyle w:val="180"/>
              <w:rPr>
                <w:highlight w:val="none"/>
              </w:rPr>
            </w:pPr>
            <w:r>
              <w:rPr>
                <w:rFonts w:hint="eastAsia"/>
                <w:highlight w:val="none"/>
              </w:rPr>
              <w:t>7</w:t>
            </w:r>
          </w:p>
        </w:tc>
        <w:tc>
          <w:tcPr>
            <w:tcW w:w="2835" w:type="dxa"/>
            <w:vAlign w:val="center"/>
          </w:tcPr>
          <w:p w14:paraId="08F4A445">
            <w:pPr>
              <w:pStyle w:val="180"/>
              <w:rPr>
                <w:highlight w:val="none"/>
              </w:rPr>
            </w:pPr>
            <w:r>
              <w:rPr>
                <w:rFonts w:hint="eastAsia"/>
                <w:highlight w:val="none"/>
              </w:rPr>
              <w:t>您经常参加的活动有哪些?</w:t>
            </w:r>
          </w:p>
        </w:tc>
        <w:tc>
          <w:tcPr>
            <w:tcW w:w="5658" w:type="dxa"/>
            <w:vAlign w:val="center"/>
          </w:tcPr>
          <w:p w14:paraId="2C4E91E1">
            <w:pPr>
              <w:pStyle w:val="180"/>
              <w:rPr>
                <w:highlight w:val="none"/>
              </w:rPr>
            </w:pPr>
          </w:p>
          <w:p w14:paraId="5D3F4206">
            <w:pPr>
              <w:pStyle w:val="180"/>
              <w:rPr>
                <w:highlight w:val="none"/>
              </w:rPr>
            </w:pPr>
          </w:p>
          <w:p w14:paraId="5ED4BF7D">
            <w:pPr>
              <w:pStyle w:val="180"/>
              <w:rPr>
                <w:highlight w:val="none"/>
              </w:rPr>
            </w:pPr>
          </w:p>
        </w:tc>
      </w:tr>
      <w:tr w14:paraId="7DC34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2CFF7DD2">
            <w:pPr>
              <w:pStyle w:val="180"/>
              <w:rPr>
                <w:highlight w:val="none"/>
              </w:rPr>
            </w:pPr>
            <w:r>
              <w:rPr>
                <w:rFonts w:hint="eastAsia"/>
                <w:highlight w:val="none"/>
              </w:rPr>
              <w:t>8</w:t>
            </w:r>
          </w:p>
        </w:tc>
        <w:tc>
          <w:tcPr>
            <w:tcW w:w="2835" w:type="dxa"/>
            <w:vAlign w:val="center"/>
          </w:tcPr>
          <w:p w14:paraId="608AA480">
            <w:pPr>
              <w:pStyle w:val="180"/>
              <w:rPr>
                <w:highlight w:val="none"/>
              </w:rPr>
            </w:pPr>
            <w:r>
              <w:rPr>
                <w:rFonts w:hint="eastAsia"/>
                <w:highlight w:val="none"/>
              </w:rPr>
              <w:t>您希望开展哪类文化活动?</w:t>
            </w:r>
          </w:p>
        </w:tc>
        <w:tc>
          <w:tcPr>
            <w:tcW w:w="5658" w:type="dxa"/>
            <w:vAlign w:val="center"/>
          </w:tcPr>
          <w:p w14:paraId="41D599B7">
            <w:pPr>
              <w:pStyle w:val="180"/>
              <w:ind w:firstLine="1440" w:firstLineChars="800"/>
              <w:jc w:val="both"/>
              <w:rPr>
                <w:highlight w:val="none"/>
              </w:rPr>
            </w:pPr>
          </w:p>
          <w:p w14:paraId="3A76EBCE">
            <w:pPr>
              <w:pStyle w:val="180"/>
              <w:ind w:firstLine="1440" w:firstLineChars="800"/>
              <w:jc w:val="both"/>
              <w:rPr>
                <w:highlight w:val="none"/>
              </w:rPr>
            </w:pPr>
          </w:p>
          <w:p w14:paraId="7F410E01">
            <w:pPr>
              <w:pStyle w:val="180"/>
              <w:ind w:firstLine="1440" w:firstLineChars="800"/>
              <w:jc w:val="both"/>
              <w:rPr>
                <w:highlight w:val="none"/>
              </w:rPr>
            </w:pPr>
          </w:p>
        </w:tc>
      </w:tr>
      <w:tr w14:paraId="74A2E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480280E3">
            <w:pPr>
              <w:pStyle w:val="180"/>
              <w:rPr>
                <w:highlight w:val="none"/>
              </w:rPr>
            </w:pPr>
            <w:r>
              <w:rPr>
                <w:rFonts w:hint="eastAsia"/>
                <w:highlight w:val="none"/>
              </w:rPr>
              <w:t>9</w:t>
            </w:r>
          </w:p>
        </w:tc>
        <w:tc>
          <w:tcPr>
            <w:tcW w:w="2835" w:type="dxa"/>
            <w:vAlign w:val="center"/>
          </w:tcPr>
          <w:p w14:paraId="23174FC5">
            <w:pPr>
              <w:pStyle w:val="180"/>
              <w:rPr>
                <w:highlight w:val="none"/>
              </w:rPr>
            </w:pPr>
            <w:r>
              <w:rPr>
                <w:rFonts w:hint="eastAsia"/>
                <w:highlight w:val="none"/>
              </w:rPr>
              <w:t>您对文化活动组织人员的服务态度满意吗?</w:t>
            </w:r>
          </w:p>
        </w:tc>
        <w:tc>
          <w:tcPr>
            <w:tcW w:w="5658" w:type="dxa"/>
            <w:vAlign w:val="center"/>
          </w:tcPr>
          <w:p w14:paraId="505C0119">
            <w:pPr>
              <w:pStyle w:val="180"/>
              <w:jc w:val="both"/>
              <w:rPr>
                <w:highlight w:val="none"/>
              </w:rPr>
            </w:pPr>
            <w:bookmarkStart w:id="128" w:name="OLE_LINK11"/>
            <w:r>
              <w:rPr>
                <w:rFonts w:hint="eastAsia"/>
                <w:highlight w:val="none"/>
              </w:rPr>
              <w:t>口非常满意   口满意     口不满意    口非常不满意</w:t>
            </w:r>
            <w:bookmarkEnd w:id="128"/>
          </w:p>
        </w:tc>
      </w:tr>
      <w:tr w14:paraId="5313D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29C43BCA">
            <w:pPr>
              <w:pStyle w:val="180"/>
              <w:rPr>
                <w:highlight w:val="none"/>
              </w:rPr>
            </w:pPr>
            <w:r>
              <w:rPr>
                <w:rFonts w:hint="eastAsia"/>
                <w:highlight w:val="none"/>
              </w:rPr>
              <w:t>10</w:t>
            </w:r>
          </w:p>
        </w:tc>
        <w:tc>
          <w:tcPr>
            <w:tcW w:w="2835" w:type="dxa"/>
            <w:vAlign w:val="center"/>
          </w:tcPr>
          <w:p w14:paraId="683678F1">
            <w:pPr>
              <w:pStyle w:val="180"/>
              <w:rPr>
                <w:highlight w:val="none"/>
              </w:rPr>
            </w:pPr>
            <w:r>
              <w:rPr>
                <w:rFonts w:hint="eastAsia"/>
                <w:highlight w:val="none"/>
              </w:rPr>
              <w:t>您对我们的文化活动整体组织满意吗?</w:t>
            </w:r>
          </w:p>
        </w:tc>
        <w:tc>
          <w:tcPr>
            <w:tcW w:w="5658" w:type="dxa"/>
            <w:vAlign w:val="center"/>
          </w:tcPr>
          <w:p w14:paraId="0CCA971C">
            <w:pPr>
              <w:pStyle w:val="180"/>
              <w:jc w:val="left"/>
              <w:rPr>
                <w:highlight w:val="none"/>
              </w:rPr>
            </w:pPr>
            <w:r>
              <w:rPr>
                <w:rFonts w:hint="eastAsia"/>
                <w:highlight w:val="none"/>
              </w:rPr>
              <w:t>口非常满意    口满意    口不满意口非常不满意</w:t>
            </w:r>
          </w:p>
        </w:tc>
      </w:tr>
      <w:tr w14:paraId="77D9C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3AAC9121">
            <w:pPr>
              <w:pStyle w:val="180"/>
              <w:ind w:firstLine="180" w:firstLineChars="100"/>
              <w:jc w:val="both"/>
              <w:rPr>
                <w:highlight w:val="none"/>
              </w:rPr>
            </w:pPr>
            <w:r>
              <w:rPr>
                <w:rFonts w:hint="eastAsia"/>
                <w:highlight w:val="none"/>
              </w:rPr>
              <w:t>11</w:t>
            </w:r>
          </w:p>
        </w:tc>
        <w:tc>
          <w:tcPr>
            <w:tcW w:w="2835" w:type="dxa"/>
            <w:vAlign w:val="center"/>
          </w:tcPr>
          <w:p w14:paraId="09486D71">
            <w:pPr>
              <w:pStyle w:val="180"/>
              <w:rPr>
                <w:highlight w:val="none"/>
              </w:rPr>
            </w:pPr>
          </w:p>
          <w:p w14:paraId="3A9B4258">
            <w:pPr>
              <w:pStyle w:val="180"/>
              <w:rPr>
                <w:highlight w:val="none"/>
              </w:rPr>
            </w:pPr>
          </w:p>
          <w:p w14:paraId="714D0FF2">
            <w:pPr>
              <w:pStyle w:val="180"/>
              <w:rPr>
                <w:highlight w:val="none"/>
              </w:rPr>
            </w:pPr>
            <w:r>
              <w:rPr>
                <w:rFonts w:hint="eastAsia"/>
                <w:highlight w:val="none"/>
              </w:rPr>
              <w:t>您对文化活动有何建议？</w:t>
            </w:r>
          </w:p>
          <w:p w14:paraId="346998EC">
            <w:pPr>
              <w:pStyle w:val="180"/>
              <w:rPr>
                <w:highlight w:val="none"/>
              </w:rPr>
            </w:pPr>
          </w:p>
          <w:p w14:paraId="521C5FB0">
            <w:pPr>
              <w:pStyle w:val="180"/>
              <w:rPr>
                <w:highlight w:val="none"/>
              </w:rPr>
            </w:pPr>
          </w:p>
          <w:p w14:paraId="258FC77E">
            <w:pPr>
              <w:pStyle w:val="180"/>
              <w:rPr>
                <w:highlight w:val="none"/>
              </w:rPr>
            </w:pPr>
          </w:p>
        </w:tc>
        <w:tc>
          <w:tcPr>
            <w:tcW w:w="5658" w:type="dxa"/>
            <w:vAlign w:val="center"/>
          </w:tcPr>
          <w:p w14:paraId="17E4FD79">
            <w:pPr>
              <w:pStyle w:val="180"/>
              <w:rPr>
                <w:color w:val="FF0000"/>
                <w:highlight w:val="none"/>
              </w:rPr>
            </w:pPr>
          </w:p>
          <w:p w14:paraId="46DCD67C">
            <w:pPr>
              <w:pStyle w:val="180"/>
              <w:rPr>
                <w:color w:val="FF0000"/>
                <w:highlight w:val="none"/>
              </w:rPr>
            </w:pPr>
          </w:p>
          <w:p w14:paraId="211D307C">
            <w:pPr>
              <w:pStyle w:val="180"/>
              <w:rPr>
                <w:color w:val="FF0000"/>
                <w:highlight w:val="none"/>
              </w:rPr>
            </w:pPr>
          </w:p>
        </w:tc>
      </w:tr>
    </w:tbl>
    <w:p w14:paraId="79713CDA">
      <w:pPr>
        <w:pStyle w:val="58"/>
        <w:ind w:firstLine="420"/>
        <w:rPr>
          <w:highlight w:val="none"/>
        </w:rPr>
      </w:pPr>
    </w:p>
    <w:p w14:paraId="08387DD8">
      <w:pPr>
        <w:pStyle w:val="58"/>
        <w:ind w:firstLine="420"/>
        <w:rPr>
          <w:highlight w:val="none"/>
        </w:rPr>
      </w:pPr>
    </w:p>
    <w:p w14:paraId="7A408AAD">
      <w:pPr>
        <w:pStyle w:val="58"/>
        <w:ind w:firstLine="420"/>
        <w:rPr>
          <w:highlight w:val="none"/>
        </w:rPr>
      </w:pPr>
    </w:p>
    <w:p w14:paraId="19150C6E">
      <w:pPr>
        <w:pStyle w:val="58"/>
        <w:ind w:firstLine="420"/>
        <w:rPr>
          <w:highlight w:val="none"/>
        </w:rPr>
      </w:pPr>
    </w:p>
    <w:bookmarkEnd w:id="120"/>
    <w:p w14:paraId="578A9BEB">
      <w:pPr>
        <w:pStyle w:val="58"/>
        <w:ind w:firstLine="420"/>
        <w:rPr>
          <w:highlight w:val="none"/>
        </w:rPr>
        <w:sectPr>
          <w:pgSz w:w="11906" w:h="16838"/>
          <w:pgMar w:top="1928" w:right="1134" w:bottom="1134" w:left="1134" w:header="1418" w:footer="1134" w:gutter="284"/>
          <w:cols w:space="425" w:num="1"/>
          <w:formProt w:val="0"/>
          <w:docGrid w:linePitch="312" w:charSpace="0"/>
        </w:sectPr>
      </w:pPr>
      <w:bookmarkStart w:id="129" w:name="BookMark6"/>
    </w:p>
    <w:p w14:paraId="7B8C7CE8">
      <w:pPr>
        <w:pStyle w:val="65"/>
        <w:spacing w:after="120"/>
        <w:rPr>
          <w:highlight w:val="none"/>
        </w:rPr>
      </w:pPr>
      <w:bookmarkStart w:id="130" w:name="_Toc30183"/>
      <w:r>
        <w:rPr>
          <w:rFonts w:hint="eastAsia"/>
          <w:spacing w:val="105"/>
          <w:highlight w:val="none"/>
        </w:rPr>
        <w:t>参考文</w:t>
      </w:r>
      <w:r>
        <w:rPr>
          <w:rFonts w:hint="eastAsia"/>
          <w:highlight w:val="none"/>
        </w:rPr>
        <w:t>献</w:t>
      </w:r>
      <w:bookmarkEnd w:id="130"/>
    </w:p>
    <w:p w14:paraId="57A0B7C2">
      <w:pPr>
        <w:pStyle w:val="58"/>
        <w:ind w:firstLine="420"/>
        <w:rPr>
          <w:highlight w:val="none"/>
        </w:rPr>
      </w:pPr>
      <w:r>
        <w:rPr>
          <w:rFonts w:hint="eastAsia"/>
          <w:highlight w:val="none"/>
        </w:rPr>
        <w:t xml:space="preserve">[1] GB/T 20647.3-2006 社区服务指南 第3部分:文化、教育、体育服务 </w:t>
      </w:r>
    </w:p>
    <w:p w14:paraId="4BB66179">
      <w:pPr>
        <w:pStyle w:val="58"/>
        <w:ind w:firstLine="420"/>
        <w:rPr>
          <w:highlight w:val="none"/>
        </w:rPr>
      </w:pPr>
      <w:r>
        <w:rPr>
          <w:rFonts w:hint="eastAsia"/>
          <w:highlight w:val="none"/>
        </w:rPr>
        <w:t>[2] GB 50016-2018 建设设计防火规范</w:t>
      </w:r>
    </w:p>
    <w:p w14:paraId="2EC62A30">
      <w:pPr>
        <w:pStyle w:val="58"/>
        <w:ind w:firstLine="420"/>
        <w:rPr>
          <w:highlight w:val="none"/>
        </w:rPr>
      </w:pPr>
      <w:r>
        <w:rPr>
          <w:rFonts w:hint="eastAsia"/>
          <w:highlight w:val="none"/>
        </w:rPr>
        <w:t>[3] DB</w:t>
      </w:r>
      <w:r>
        <w:rPr>
          <w:highlight w:val="none"/>
        </w:rPr>
        <w:t xml:space="preserve"> 6101/T 3079-2020</w:t>
      </w:r>
      <w:r>
        <w:rPr>
          <w:rFonts w:hint="eastAsia"/>
          <w:highlight w:val="none"/>
        </w:rPr>
        <w:t xml:space="preserve"> 物业服务规范 社区文化活动</w:t>
      </w:r>
    </w:p>
    <w:p w14:paraId="034D3501">
      <w:pPr>
        <w:pStyle w:val="58"/>
        <w:ind w:firstLine="420"/>
        <w:rPr>
          <w:highlight w:val="none"/>
        </w:rPr>
      </w:pPr>
      <w:r>
        <w:rPr>
          <w:rFonts w:hint="eastAsia"/>
          <w:highlight w:val="none"/>
        </w:rPr>
        <w:t>[4] 物业管理条例（</w:t>
      </w:r>
      <w:bookmarkStart w:id="131" w:name="OLE_LINK1"/>
      <w:r>
        <w:rPr>
          <w:rFonts w:hint="eastAsia"/>
          <w:highlight w:val="none"/>
        </w:rPr>
        <w:t>中华人民共和国</w:t>
      </w:r>
      <w:bookmarkEnd w:id="131"/>
      <w:r>
        <w:rPr>
          <w:rFonts w:hint="eastAsia"/>
          <w:highlight w:val="none"/>
        </w:rPr>
        <w:t>国务院令第379号）</w:t>
      </w:r>
    </w:p>
    <w:p w14:paraId="43F7185E">
      <w:pPr>
        <w:pStyle w:val="58"/>
        <w:ind w:firstLine="420"/>
        <w:rPr>
          <w:highlight w:val="none"/>
        </w:rPr>
      </w:pPr>
      <w:r>
        <w:rPr>
          <w:rFonts w:hint="eastAsia"/>
          <w:highlight w:val="none"/>
        </w:rPr>
        <w:t>[5]</w:t>
      </w:r>
      <w:bookmarkStart w:id="132" w:name="OLE_LINK6"/>
      <w:r>
        <w:rPr>
          <w:rFonts w:hint="eastAsia"/>
          <w:highlight w:val="none"/>
        </w:rPr>
        <w:t xml:space="preserve"> 大型群众性活动安全管理条例</w:t>
      </w:r>
      <w:bookmarkEnd w:id="132"/>
      <w:r>
        <w:rPr>
          <w:rFonts w:hint="eastAsia"/>
          <w:highlight w:val="none"/>
        </w:rPr>
        <w:t>（中华人民共和国国务院令第505号）</w:t>
      </w:r>
    </w:p>
    <w:p w14:paraId="796EA00B">
      <w:pPr>
        <w:pStyle w:val="58"/>
        <w:ind w:firstLine="420"/>
        <w:rPr>
          <w:highlight w:val="none"/>
        </w:rPr>
      </w:pPr>
    </w:p>
    <w:p w14:paraId="23FECB4C">
      <w:pPr>
        <w:pStyle w:val="58"/>
        <w:ind w:firstLine="420"/>
        <w:rPr>
          <w:highlight w:val="none"/>
        </w:rPr>
      </w:pPr>
    </w:p>
    <w:bookmarkEnd w:id="129"/>
    <w:p w14:paraId="00C9DB7C">
      <w:pPr>
        <w:pStyle w:val="58"/>
        <w:ind w:firstLine="0" w:firstLineChars="0"/>
        <w:jc w:val="center"/>
        <w:rPr>
          <w:highlight w:val="none"/>
        </w:rPr>
      </w:pPr>
      <w:bookmarkStart w:id="133" w:name="BookMark8"/>
      <w:r>
        <w:rPr>
          <w:highlight w:val="none"/>
        </w:rPr>
        <w:drawing>
          <wp:inline distT="0" distB="0" distL="0" distR="0">
            <wp:extent cx="1485900" cy="317500"/>
            <wp:effectExtent l="0" t="0" r="0" b="6350"/>
            <wp:docPr id="1206482696" name="图片 1"/>
            <wp:cNvGraphicFramePr/>
            <a:graphic xmlns:a="http://schemas.openxmlformats.org/drawingml/2006/main">
              <a:graphicData uri="http://schemas.openxmlformats.org/drawingml/2006/picture">
                <pic:pic xmlns:pic="http://schemas.openxmlformats.org/drawingml/2006/picture">
                  <pic:nvPicPr>
                    <pic:cNvPr id="1206482696"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BA8E">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56F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00BD">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C8F9">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CCD9">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CA48">
    <w:pPr>
      <w:pStyle w:val="63"/>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BFD09">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8D"/>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819"/>
    <w:rsid w:val="000359C3"/>
    <w:rsid w:val="00035A7D"/>
    <w:rsid w:val="000363B8"/>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C8B"/>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7D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4D44"/>
    <w:rsid w:val="00113B1E"/>
    <w:rsid w:val="0011711C"/>
    <w:rsid w:val="00124E4F"/>
    <w:rsid w:val="001260B7"/>
    <w:rsid w:val="001265CB"/>
    <w:rsid w:val="001321C6"/>
    <w:rsid w:val="001325C4"/>
    <w:rsid w:val="00133010"/>
    <w:rsid w:val="001338EE"/>
    <w:rsid w:val="00133AAE"/>
    <w:rsid w:val="00135323"/>
    <w:rsid w:val="001356C4"/>
    <w:rsid w:val="00137565"/>
    <w:rsid w:val="00137BC1"/>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C14"/>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11B9"/>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414F"/>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1ADC"/>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FAB"/>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4EF"/>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4786"/>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C32"/>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4DF9"/>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3D4"/>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586"/>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0E7C"/>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1D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2D77"/>
    <w:rsid w:val="006D3E96"/>
    <w:rsid w:val="006D4515"/>
    <w:rsid w:val="006D4BB1"/>
    <w:rsid w:val="006D6593"/>
    <w:rsid w:val="006E28E0"/>
    <w:rsid w:val="006F03A8"/>
    <w:rsid w:val="006F2ACA"/>
    <w:rsid w:val="006F2ADC"/>
    <w:rsid w:val="006F2BFE"/>
    <w:rsid w:val="006F31E9"/>
    <w:rsid w:val="006F545D"/>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330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16F9"/>
    <w:rsid w:val="00815419"/>
    <w:rsid w:val="008163C8"/>
    <w:rsid w:val="008164A1"/>
    <w:rsid w:val="00817325"/>
    <w:rsid w:val="008209E6"/>
    <w:rsid w:val="00821D19"/>
    <w:rsid w:val="00823303"/>
    <w:rsid w:val="008233B2"/>
    <w:rsid w:val="00823A9F"/>
    <w:rsid w:val="00823C85"/>
    <w:rsid w:val="00825138"/>
    <w:rsid w:val="008269DD"/>
    <w:rsid w:val="00830621"/>
    <w:rsid w:val="0083073B"/>
    <w:rsid w:val="00833227"/>
    <w:rsid w:val="0083348C"/>
    <w:rsid w:val="008373D3"/>
    <w:rsid w:val="00840617"/>
    <w:rsid w:val="00840F84"/>
    <w:rsid w:val="00842A47"/>
    <w:rsid w:val="00843C13"/>
    <w:rsid w:val="00843DEF"/>
    <w:rsid w:val="008454F8"/>
    <w:rsid w:val="0085173A"/>
    <w:rsid w:val="008603CE"/>
    <w:rsid w:val="008620FC"/>
    <w:rsid w:val="008627A5"/>
    <w:rsid w:val="00863E05"/>
    <w:rsid w:val="008654EA"/>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6C6"/>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64B"/>
    <w:rsid w:val="009A5429"/>
    <w:rsid w:val="009A5A6C"/>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313D"/>
    <w:rsid w:val="00A0096C"/>
    <w:rsid w:val="00A01757"/>
    <w:rsid w:val="00A023A0"/>
    <w:rsid w:val="00A028C0"/>
    <w:rsid w:val="00A02BAE"/>
    <w:rsid w:val="00A06A6B"/>
    <w:rsid w:val="00A07AB3"/>
    <w:rsid w:val="00A07E47"/>
    <w:rsid w:val="00A124A7"/>
    <w:rsid w:val="00A1260C"/>
    <w:rsid w:val="00A129D0"/>
    <w:rsid w:val="00A12C33"/>
    <w:rsid w:val="00A138BA"/>
    <w:rsid w:val="00A1398D"/>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D0D"/>
    <w:rsid w:val="00A55BD6"/>
    <w:rsid w:val="00A55D50"/>
    <w:rsid w:val="00A57142"/>
    <w:rsid w:val="00A64759"/>
    <w:rsid w:val="00A648CD"/>
    <w:rsid w:val="00A6537A"/>
    <w:rsid w:val="00A67051"/>
    <w:rsid w:val="00A67866"/>
    <w:rsid w:val="00A70B07"/>
    <w:rsid w:val="00A723F8"/>
    <w:rsid w:val="00A76DF6"/>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87526"/>
    <w:rsid w:val="00B939B1"/>
    <w:rsid w:val="00B96D40"/>
    <w:rsid w:val="00B97386"/>
    <w:rsid w:val="00BA263B"/>
    <w:rsid w:val="00BA42B2"/>
    <w:rsid w:val="00BA58D4"/>
    <w:rsid w:val="00BA5B9E"/>
    <w:rsid w:val="00BA7C9A"/>
    <w:rsid w:val="00BB5F8F"/>
    <w:rsid w:val="00BB657A"/>
    <w:rsid w:val="00BC1A4E"/>
    <w:rsid w:val="00BC5DC7"/>
    <w:rsid w:val="00BC6B8B"/>
    <w:rsid w:val="00BC7198"/>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6D3C"/>
    <w:rsid w:val="00CA2D1B"/>
    <w:rsid w:val="00CA375D"/>
    <w:rsid w:val="00CA662A"/>
    <w:rsid w:val="00CA6E74"/>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8B7"/>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6EF3"/>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1D64"/>
    <w:rsid w:val="00E32CCF"/>
    <w:rsid w:val="00E34A98"/>
    <w:rsid w:val="00E35D1E"/>
    <w:rsid w:val="00E364F9"/>
    <w:rsid w:val="00E365FA"/>
    <w:rsid w:val="00E36789"/>
    <w:rsid w:val="00E41636"/>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A7A"/>
    <w:rsid w:val="00EB1E69"/>
    <w:rsid w:val="00EB2086"/>
    <w:rsid w:val="00EB31ED"/>
    <w:rsid w:val="00EB5EDF"/>
    <w:rsid w:val="00EB60FE"/>
    <w:rsid w:val="00EB74DB"/>
    <w:rsid w:val="00EC5359"/>
    <w:rsid w:val="00EC562A"/>
    <w:rsid w:val="00ED067A"/>
    <w:rsid w:val="00ED2B50"/>
    <w:rsid w:val="00ED558B"/>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3A68"/>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277"/>
    <w:rsid w:val="00F65893"/>
    <w:rsid w:val="00F66A4A"/>
    <w:rsid w:val="00F71E22"/>
    <w:rsid w:val="00F72142"/>
    <w:rsid w:val="00F72AE7"/>
    <w:rsid w:val="00F833BA"/>
    <w:rsid w:val="00F844CE"/>
    <w:rsid w:val="00F84FD0"/>
    <w:rsid w:val="00F859A8"/>
    <w:rsid w:val="00F86D87"/>
    <w:rsid w:val="00F9108B"/>
    <w:rsid w:val="00F91349"/>
    <w:rsid w:val="00F93A8A"/>
    <w:rsid w:val="00F95248"/>
    <w:rsid w:val="00F956A9"/>
    <w:rsid w:val="00F963ED"/>
    <w:rsid w:val="00F966CF"/>
    <w:rsid w:val="00F96CAE"/>
    <w:rsid w:val="00F97C99"/>
    <w:rsid w:val="00FA165F"/>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FC1C36"/>
    <w:rsid w:val="0DBD1664"/>
    <w:rsid w:val="150A4901"/>
    <w:rsid w:val="16B853BB"/>
    <w:rsid w:val="18ED1829"/>
    <w:rsid w:val="1AC11F06"/>
    <w:rsid w:val="22C82BAD"/>
    <w:rsid w:val="255A2DE8"/>
    <w:rsid w:val="2B455CA9"/>
    <w:rsid w:val="342622A3"/>
    <w:rsid w:val="39B85F57"/>
    <w:rsid w:val="3CB7521F"/>
    <w:rsid w:val="41DF579F"/>
    <w:rsid w:val="52D25D57"/>
    <w:rsid w:val="53F51F68"/>
    <w:rsid w:val="578F7D90"/>
    <w:rsid w:val="5B782254"/>
    <w:rsid w:val="63FF799B"/>
    <w:rsid w:val="7340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Times New Roman"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style>
  <w:style w:type="paragraph" w:customStyle="1" w:styleId="191">
    <w:name w:val="标准文件_一级项2"/>
    <w:basedOn w:val="58"/>
    <w:qFormat/>
    <w:uiPriority w:val="0"/>
    <w:pPr>
      <w:numPr>
        <w:ilvl w:val="0"/>
        <w:numId w:val="31"/>
      </w:numPr>
      <w:spacing w:line="300" w:lineRule="exact"/>
      <w:ind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DD42FE9B11442ECB1652558CFE31E66"/>
        <w:style w:val=""/>
        <w:category>
          <w:name w:val="常规"/>
          <w:gallery w:val="placeholder"/>
        </w:category>
        <w:types>
          <w:type w:val="bbPlcHdr"/>
        </w:types>
        <w:behaviors>
          <w:behavior w:val="content"/>
        </w:behaviors>
        <w:description w:val=""/>
        <w:guid w:val="{F5F710E7-809A-49F2-A662-5D55EFF81F54}"/>
      </w:docPartPr>
      <w:docPartBody>
        <w:p w14:paraId="1AF45CF3">
          <w:pPr>
            <w:pStyle w:val="5"/>
            <w:rPr>
              <w:rFonts w:hint="eastAsia"/>
            </w:rPr>
          </w:pPr>
          <w:r>
            <w:rPr>
              <w:rStyle w:val="4"/>
              <w:rFonts w:hint="eastAsia"/>
            </w:rPr>
            <w:t>单击或点击此处输入文字。</w:t>
          </w:r>
        </w:p>
      </w:docPartBody>
    </w:docPart>
    <w:docPart>
      <w:docPartPr>
        <w:name w:val="C7ACB70BDB7E4331A31703A61C717B17"/>
        <w:style w:val=""/>
        <w:category>
          <w:name w:val="常规"/>
          <w:gallery w:val="placeholder"/>
        </w:category>
        <w:types>
          <w:type w:val="bbPlcHdr"/>
        </w:types>
        <w:behaviors>
          <w:behavior w:val="content"/>
        </w:behaviors>
        <w:description w:val=""/>
        <w:guid w:val="{91CBC5F0-8623-411F-B1FB-DE615CD442F4}"/>
      </w:docPartPr>
      <w:docPartBody>
        <w:p w14:paraId="0C66D18F">
          <w:pPr>
            <w:pStyle w:val="6"/>
            <w:rPr>
              <w:rFonts w:hint="eastAsia"/>
            </w:rPr>
          </w:pPr>
          <w:r>
            <w:rPr>
              <w:rStyle w:val="4"/>
              <w:rFonts w:hint="eastAsia"/>
            </w:rPr>
            <w:t>选择一项。</w:t>
          </w:r>
        </w:p>
      </w:docPartBody>
    </w:docPart>
    <w:docPart>
      <w:docPartPr>
        <w:name w:val="E35C53D0BD2E4BECAA99E4E09646628B"/>
        <w:style w:val=""/>
        <w:category>
          <w:name w:val="常规"/>
          <w:gallery w:val="placeholder"/>
        </w:category>
        <w:types>
          <w:type w:val="bbPlcHdr"/>
        </w:types>
        <w:behaviors>
          <w:behavior w:val="content"/>
        </w:behaviors>
        <w:description w:val=""/>
        <w:guid w:val="{8A46DF64-1F14-488F-B9E2-AAB9DC014780}"/>
      </w:docPartPr>
      <w:docPartBody>
        <w:p w14:paraId="3BD1951A">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2E"/>
    <w:rsid w:val="000326DC"/>
    <w:rsid w:val="000363B8"/>
    <w:rsid w:val="0007682A"/>
    <w:rsid w:val="000F1CCD"/>
    <w:rsid w:val="00104D44"/>
    <w:rsid w:val="00115806"/>
    <w:rsid w:val="00181C14"/>
    <w:rsid w:val="0022414F"/>
    <w:rsid w:val="00285432"/>
    <w:rsid w:val="00291C4C"/>
    <w:rsid w:val="004F4DF9"/>
    <w:rsid w:val="0069369D"/>
    <w:rsid w:val="0078180E"/>
    <w:rsid w:val="007A002E"/>
    <w:rsid w:val="007A60FB"/>
    <w:rsid w:val="007D6ADC"/>
    <w:rsid w:val="0083073B"/>
    <w:rsid w:val="00984A5A"/>
    <w:rsid w:val="009A5A6C"/>
    <w:rsid w:val="009F313D"/>
    <w:rsid w:val="00A07AB3"/>
    <w:rsid w:val="00A53D0D"/>
    <w:rsid w:val="00AA1E5F"/>
    <w:rsid w:val="00AC268C"/>
    <w:rsid w:val="00D806C2"/>
    <w:rsid w:val="00ED6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DD42FE9B11442ECB1652558CFE31E6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7ACB70BDB7E4331A31703A61C717B1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35C53D0BD2E4BECAA99E4E09646628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12</Pages>
  <Words>4116</Words>
  <Characters>4333</Characters>
  <Lines>420</Lines>
  <Paragraphs>413</Paragraphs>
  <TotalTime>0</TotalTime>
  <ScaleCrop>false</ScaleCrop>
  <LinksUpToDate>false</LinksUpToDate>
  <CharactersWithSpaces>4613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2025-09-12T02:48:00Z</dcterms:created>
  <dc:creator>闵芳</dc:creator>
  <cp:lastModifiedBy>jia ♚</cp:lastModifiedBy>
  <cp:lastPrinted>2021-02-02T08:22:00Z</cp:lastPrinted>
  <dcterms:modified xsi:type="dcterms:W3CDTF">2025-11-04T03:36:42Z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eyJoZGlkIjoiZDYzMDE3NTY3NTNmYTU4NTU4NWU1YzI4MWJlMWU5YjEiLCJ1c2VySWQiOiI2MjU1ODcxMDAifQ==</vt:lpwstr>
  </property>
  <property fmtid="{D5CDD505-2E9C-101B-9397-08002B2CF9AE}" pid="15" name="KSOProductBuildVer">
    <vt:lpwstr>2052-12.1.0.23542</vt:lpwstr>
  </property>
  <property fmtid="{D5CDD505-2E9C-101B-9397-08002B2CF9AE}" pid="16" name="ICV">
    <vt:lpwstr>8A4C0566AAE84A9E92B6C78960A8726C_12</vt:lpwstr>
  </property>
</Properties>
</file>